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644" w:rsidRPr="00DB7644" w:rsidRDefault="00F30E50" w:rsidP="00246F67">
      <w:pPr>
        <w:pStyle w:val="a4"/>
        <w:tabs>
          <w:tab w:val="clear" w:pos="4153"/>
          <w:tab w:val="clear" w:pos="8306"/>
        </w:tabs>
        <w:jc w:val="center"/>
        <w:rPr>
          <w:sz w:val="28"/>
          <w:szCs w:val="28"/>
        </w:rPr>
      </w:pPr>
      <w:r w:rsidRPr="00DB7644">
        <w:rPr>
          <w:noProof/>
          <w:sz w:val="28"/>
          <w:szCs w:val="28"/>
        </w:rPr>
        <w:drawing>
          <wp:anchor distT="0" distB="0" distL="114300" distR="114300" simplePos="0" relativeHeight="251657728" behindDoc="1" locked="0" layoutInCell="1" allowOverlap="1">
            <wp:simplePos x="0" y="0"/>
            <wp:positionH relativeFrom="column">
              <wp:posOffset>2808605</wp:posOffset>
            </wp:positionH>
            <wp:positionV relativeFrom="paragraph">
              <wp:posOffset>81915</wp:posOffset>
            </wp:positionV>
            <wp:extent cx="636905" cy="600710"/>
            <wp:effectExtent l="0" t="0" r="0" b="0"/>
            <wp:wrapTopAndBottom/>
            <wp:docPr id="2" name="Рисунок 2"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11" cstate="print">
                      <a:lum contrast="50000"/>
                      <a:extLst>
                        <a:ext uri="{28A0092B-C50C-407E-A947-70E740481C1C}">
                          <a14:useLocalDpi xmlns:a14="http://schemas.microsoft.com/office/drawing/2010/main" val="0"/>
                        </a:ext>
                      </a:extLst>
                    </a:blip>
                    <a:srcRect/>
                    <a:stretch>
                      <a:fillRect/>
                    </a:stretch>
                  </pic:blipFill>
                  <pic:spPr bwMode="auto">
                    <a:xfrm>
                      <a:off x="0" y="0"/>
                      <a:ext cx="636905" cy="600710"/>
                    </a:xfrm>
                    <a:prstGeom prst="rect">
                      <a:avLst/>
                    </a:prstGeom>
                    <a:noFill/>
                    <a:ln>
                      <a:noFill/>
                    </a:ln>
                  </pic:spPr>
                </pic:pic>
              </a:graphicData>
            </a:graphic>
            <wp14:sizeRelH relativeFrom="page">
              <wp14:pctWidth>0</wp14:pctWidth>
            </wp14:sizeRelH>
            <wp14:sizeRelV relativeFrom="page">
              <wp14:pctHeight>0</wp14:pctHeight>
            </wp14:sizeRelV>
          </wp:anchor>
        </w:drawing>
      </w:r>
      <w:r w:rsidR="00DB7644" w:rsidRPr="00DB7644">
        <w:rPr>
          <w:sz w:val="28"/>
          <w:szCs w:val="28"/>
        </w:rPr>
        <w:t>СОВЕТ</w:t>
      </w:r>
      <w:r w:rsidR="00DB7644" w:rsidRPr="00DB7644">
        <w:rPr>
          <w:sz w:val="28"/>
          <w:szCs w:val="28"/>
          <w:lang w:val="en-US"/>
        </w:rPr>
        <w:t xml:space="preserve"> </w:t>
      </w:r>
      <w:r w:rsidR="00DB7644" w:rsidRPr="00DB7644">
        <w:rPr>
          <w:sz w:val="28"/>
          <w:szCs w:val="28"/>
        </w:rPr>
        <w:t>ДЕПУТАТОВ ГОРОДА НОВОСИБИРСКА</w:t>
      </w:r>
    </w:p>
    <w:p w:rsidR="00DB7644" w:rsidRDefault="00DB7644" w:rsidP="00DB7644">
      <w:pPr>
        <w:pStyle w:val="a4"/>
        <w:jc w:val="center"/>
        <w:rPr>
          <w:b/>
        </w:rPr>
      </w:pPr>
      <w:r>
        <w:rPr>
          <w:b/>
          <w:sz w:val="36"/>
        </w:rPr>
        <w:t>РЕШЕНИЕ</w:t>
      </w:r>
    </w:p>
    <w:tbl>
      <w:tblPr>
        <w:tblW w:w="9781" w:type="dxa"/>
        <w:tblInd w:w="-142" w:type="dxa"/>
        <w:tblLayout w:type="fixed"/>
        <w:tblCellMar>
          <w:left w:w="70" w:type="dxa"/>
          <w:right w:w="70" w:type="dxa"/>
        </w:tblCellMar>
        <w:tblLook w:val="0000" w:firstRow="0" w:lastRow="0" w:firstColumn="0" w:lastColumn="0" w:noHBand="0" w:noVBand="0"/>
      </w:tblPr>
      <w:tblGrid>
        <w:gridCol w:w="3473"/>
        <w:gridCol w:w="3249"/>
        <w:gridCol w:w="3059"/>
      </w:tblGrid>
      <w:tr w:rsidR="00DB7644" w:rsidTr="00EA1781">
        <w:tc>
          <w:tcPr>
            <w:tcW w:w="3473" w:type="dxa"/>
          </w:tcPr>
          <w:p w:rsidR="00DB7644" w:rsidRPr="00844B8A" w:rsidRDefault="00DB7644" w:rsidP="00410D65">
            <w:pPr>
              <w:pStyle w:val="1"/>
              <w:spacing w:before="240" w:line="360" w:lineRule="auto"/>
              <w:rPr>
                <w:rFonts w:ascii="Academy" w:hAnsi="Academy"/>
                <w:sz w:val="28"/>
                <w:szCs w:val="28"/>
              </w:rPr>
            </w:pPr>
            <w:r w:rsidRPr="00844B8A">
              <w:rPr>
                <w:sz w:val="28"/>
                <w:szCs w:val="28"/>
              </w:rPr>
              <w:t xml:space="preserve">От </w:t>
            </w:r>
            <w:r w:rsidR="00572DF6">
              <w:rPr>
                <w:sz w:val="28"/>
                <w:szCs w:val="28"/>
              </w:rPr>
              <w:t>2</w:t>
            </w:r>
            <w:r w:rsidR="00410D65">
              <w:rPr>
                <w:sz w:val="28"/>
                <w:szCs w:val="28"/>
                <w:lang w:val="en-US"/>
              </w:rPr>
              <w:t>3</w:t>
            </w:r>
            <w:r w:rsidR="00E0400F">
              <w:rPr>
                <w:sz w:val="28"/>
                <w:szCs w:val="28"/>
              </w:rPr>
              <w:t>.</w:t>
            </w:r>
            <w:r w:rsidR="005A6C7E">
              <w:rPr>
                <w:sz w:val="28"/>
                <w:szCs w:val="28"/>
              </w:rPr>
              <w:t>1</w:t>
            </w:r>
            <w:r w:rsidR="00410D65">
              <w:rPr>
                <w:sz w:val="28"/>
                <w:szCs w:val="28"/>
                <w:lang w:val="en-US"/>
              </w:rPr>
              <w:t>2</w:t>
            </w:r>
            <w:r w:rsidR="00DF2824">
              <w:rPr>
                <w:sz w:val="28"/>
                <w:szCs w:val="28"/>
              </w:rPr>
              <w:t>.</w:t>
            </w:r>
            <w:r w:rsidR="00E0400F">
              <w:rPr>
                <w:sz w:val="28"/>
                <w:szCs w:val="28"/>
              </w:rPr>
              <w:t>20</w:t>
            </w:r>
            <w:r w:rsidR="00B43F82">
              <w:rPr>
                <w:sz w:val="28"/>
                <w:szCs w:val="28"/>
              </w:rPr>
              <w:t>2</w:t>
            </w:r>
            <w:r w:rsidR="00DF2824">
              <w:rPr>
                <w:sz w:val="28"/>
                <w:szCs w:val="28"/>
              </w:rPr>
              <w:t>5</w:t>
            </w:r>
          </w:p>
        </w:tc>
        <w:tc>
          <w:tcPr>
            <w:tcW w:w="3249" w:type="dxa"/>
          </w:tcPr>
          <w:p w:rsidR="00DB7644" w:rsidRPr="00844B8A" w:rsidRDefault="00DB7644" w:rsidP="00FB5FA4">
            <w:pPr>
              <w:pStyle w:val="1"/>
              <w:spacing w:before="240" w:line="360" w:lineRule="auto"/>
              <w:jc w:val="center"/>
              <w:rPr>
                <w:rFonts w:ascii="Academy" w:hAnsi="Academy"/>
                <w:b/>
                <w:sz w:val="28"/>
                <w:szCs w:val="28"/>
              </w:rPr>
            </w:pPr>
            <w:r w:rsidRPr="00844B8A">
              <w:rPr>
                <w:b/>
                <w:sz w:val="28"/>
                <w:szCs w:val="28"/>
              </w:rPr>
              <w:t>г. Новосибирск</w:t>
            </w:r>
          </w:p>
        </w:tc>
        <w:tc>
          <w:tcPr>
            <w:tcW w:w="3059" w:type="dxa"/>
          </w:tcPr>
          <w:p w:rsidR="00DB7644" w:rsidRPr="00E2779C" w:rsidRDefault="00DB7644" w:rsidP="00642476">
            <w:pPr>
              <w:pStyle w:val="1"/>
              <w:spacing w:before="240" w:line="360" w:lineRule="auto"/>
              <w:ind w:right="-70"/>
              <w:jc w:val="right"/>
              <w:rPr>
                <w:rFonts w:ascii="Academy" w:hAnsi="Academy"/>
                <w:sz w:val="28"/>
                <w:szCs w:val="28"/>
              </w:rPr>
            </w:pPr>
            <w:r w:rsidRPr="00844B8A">
              <w:rPr>
                <w:sz w:val="28"/>
                <w:szCs w:val="28"/>
              </w:rPr>
              <w:t>№</w:t>
            </w:r>
            <w:r w:rsidR="00642476">
              <w:rPr>
                <w:sz w:val="28"/>
                <w:szCs w:val="28"/>
              </w:rPr>
              <w:t xml:space="preserve"> 77</w:t>
            </w:r>
          </w:p>
        </w:tc>
      </w:tr>
    </w:tbl>
    <w:p w:rsidR="0037154D" w:rsidRPr="00790F4C" w:rsidRDefault="0037154D" w:rsidP="00D072FC">
      <w:pPr>
        <w:rPr>
          <w:sz w:val="28"/>
          <w:szCs w:val="28"/>
        </w:rPr>
      </w:pPr>
    </w:p>
    <w:tbl>
      <w:tblPr>
        <w:tblW w:w="0" w:type="auto"/>
        <w:tblInd w:w="-142" w:type="dxa"/>
        <w:tblLook w:val="01E0" w:firstRow="1" w:lastRow="1" w:firstColumn="1" w:lastColumn="1" w:noHBand="0" w:noVBand="0"/>
      </w:tblPr>
      <w:tblGrid>
        <w:gridCol w:w="4253"/>
      </w:tblGrid>
      <w:tr w:rsidR="00790F4C" w:rsidRPr="00485DBD" w:rsidTr="00485DBD">
        <w:trPr>
          <w:trHeight w:val="408"/>
        </w:trPr>
        <w:tc>
          <w:tcPr>
            <w:tcW w:w="4253" w:type="dxa"/>
          </w:tcPr>
          <w:p w:rsidR="00790F4C" w:rsidRPr="00485DBD" w:rsidRDefault="00485DBD" w:rsidP="00572C17">
            <w:pPr>
              <w:autoSpaceDE w:val="0"/>
              <w:autoSpaceDN w:val="0"/>
              <w:adjustRightInd w:val="0"/>
              <w:jc w:val="both"/>
              <w:rPr>
                <w:sz w:val="28"/>
                <w:szCs w:val="28"/>
              </w:rPr>
            </w:pPr>
            <w:r w:rsidRPr="00485DBD">
              <w:rPr>
                <w:sz w:val="28"/>
                <w:szCs w:val="28"/>
              </w:rPr>
              <w:t>О бюджете города Новосибирска на 2026 год и плановый период 2027 и 2028 годов</w:t>
            </w:r>
          </w:p>
        </w:tc>
      </w:tr>
    </w:tbl>
    <w:p w:rsidR="00790F4C" w:rsidRPr="00790F4C" w:rsidRDefault="00790F4C" w:rsidP="00790F4C">
      <w:pPr>
        <w:jc w:val="both"/>
        <w:rPr>
          <w:sz w:val="28"/>
          <w:szCs w:val="28"/>
        </w:rPr>
      </w:pPr>
    </w:p>
    <w:p w:rsidR="00450F6F" w:rsidRPr="00DB7644" w:rsidRDefault="00450F6F" w:rsidP="00450F6F">
      <w:pPr>
        <w:pStyle w:val="a7"/>
        <w:tabs>
          <w:tab w:val="left" w:pos="4820"/>
        </w:tabs>
        <w:ind w:left="5954" w:right="-1"/>
        <w:rPr>
          <w:sz w:val="28"/>
          <w:szCs w:val="28"/>
        </w:rPr>
      </w:pPr>
    </w:p>
    <w:p w:rsidR="00485DBD" w:rsidRPr="00485DBD" w:rsidRDefault="00485DBD" w:rsidP="00485DBD">
      <w:pPr>
        <w:pStyle w:val="2"/>
        <w:spacing w:after="0" w:line="240" w:lineRule="auto"/>
        <w:ind w:left="0" w:firstLine="709"/>
        <w:jc w:val="both"/>
        <w:rPr>
          <w:iCs/>
          <w:sz w:val="28"/>
          <w:szCs w:val="28"/>
        </w:rPr>
      </w:pPr>
      <w:r w:rsidRPr="00485DBD">
        <w:rPr>
          <w:sz w:val="28"/>
          <w:szCs w:val="28"/>
        </w:rPr>
        <w:t xml:space="preserve">Рассмотрев проект бюджета города Новосибирска на 2026 год и плановый период 2027 и 2028 годов,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Pr="00485DBD">
        <w:rPr>
          <w:iCs/>
          <w:sz w:val="28"/>
          <w:szCs w:val="28"/>
        </w:rPr>
        <w:t xml:space="preserve">Положением о бюджетном процессе в городе Новосибирске, утвержденным решением Совета депутатов города Новосибирска от 09.10.2007 № 750, руководствуясь статьей 35 </w:t>
      </w:r>
      <w:r w:rsidRPr="00485DBD">
        <w:rPr>
          <w:sz w:val="28"/>
          <w:szCs w:val="28"/>
        </w:rPr>
        <w:t>Устава города Новосибирска</w:t>
      </w:r>
      <w:r w:rsidRPr="00485DBD">
        <w:rPr>
          <w:iCs/>
          <w:sz w:val="28"/>
          <w:szCs w:val="28"/>
        </w:rPr>
        <w:t xml:space="preserve">, </w:t>
      </w:r>
      <w:r w:rsidRPr="00485DBD">
        <w:rPr>
          <w:sz w:val="28"/>
          <w:szCs w:val="28"/>
        </w:rPr>
        <w:t>Совет депутатов города Новосибирска РЕШИЛ:</w:t>
      </w:r>
    </w:p>
    <w:p w:rsidR="00485DBD" w:rsidRPr="00485DBD" w:rsidRDefault="00485DBD" w:rsidP="00485DBD">
      <w:pPr>
        <w:pStyle w:val="a7"/>
        <w:widowControl w:val="0"/>
        <w:tabs>
          <w:tab w:val="left" w:pos="0"/>
        </w:tabs>
        <w:ind w:firstLine="709"/>
        <w:rPr>
          <w:sz w:val="28"/>
          <w:szCs w:val="28"/>
        </w:rPr>
      </w:pPr>
      <w:r w:rsidRPr="00485DBD">
        <w:rPr>
          <w:sz w:val="28"/>
          <w:szCs w:val="28"/>
        </w:rPr>
        <w:t>1. Утвердить основные характеристики бюджета города Новосибирска на 2026 год:</w:t>
      </w:r>
    </w:p>
    <w:p w:rsidR="00485DBD" w:rsidRPr="00485DBD" w:rsidRDefault="00485DBD" w:rsidP="00485DBD">
      <w:pPr>
        <w:pStyle w:val="a7"/>
        <w:widowControl w:val="0"/>
        <w:tabs>
          <w:tab w:val="left" w:pos="0"/>
        </w:tabs>
        <w:ind w:firstLine="709"/>
        <w:rPr>
          <w:sz w:val="28"/>
          <w:szCs w:val="28"/>
        </w:rPr>
      </w:pPr>
      <w:r w:rsidRPr="00485DBD">
        <w:rPr>
          <w:sz w:val="28"/>
          <w:szCs w:val="28"/>
        </w:rPr>
        <w:t>1) общий объем доходов бюджета города Новосибирска в сумме 108 611 118,5 тыс. рублей, в том числе объем безвозмездных поступлений в сумме 51 603 994,6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2) общий объем расходов бюджета города Новосибирска в сумме 109 701 118,5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3) дефицит бюджета города Новосибирска в сумме 1 090 000,0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2. Утвердить основные характеристики бюджета города Новосибирска на 2027 год и на 2028 год:</w:t>
      </w:r>
    </w:p>
    <w:p w:rsidR="00485DBD" w:rsidRPr="00485DBD" w:rsidRDefault="00485DBD" w:rsidP="00485DBD">
      <w:pPr>
        <w:pStyle w:val="a7"/>
        <w:widowControl w:val="0"/>
        <w:tabs>
          <w:tab w:val="left" w:pos="0"/>
        </w:tabs>
        <w:ind w:firstLine="709"/>
        <w:rPr>
          <w:sz w:val="28"/>
          <w:szCs w:val="28"/>
        </w:rPr>
      </w:pPr>
      <w:r w:rsidRPr="00485DBD">
        <w:rPr>
          <w:sz w:val="28"/>
          <w:szCs w:val="28"/>
        </w:rPr>
        <w:t>1) общий объем доходов бюджета города Новосибирска на 2027 год в сумме 112 958 173,5 тыс. рублей, в том числе объем безвозмездных поступлений в сумме 52 360 154,4 тыс. рублей, и на 2028 год в сумме 120 002 649,0 тыс. рублей, в том числе объем безвозмездных поступлений в сумме 54 205 582,7 тыс. рублей;</w:t>
      </w:r>
    </w:p>
    <w:p w:rsidR="00485DBD" w:rsidRPr="00485DBD" w:rsidRDefault="00485DBD" w:rsidP="00485DBD">
      <w:pPr>
        <w:pStyle w:val="a7"/>
        <w:widowControl w:val="0"/>
        <w:tabs>
          <w:tab w:val="left" w:pos="0"/>
        </w:tabs>
        <w:ind w:firstLine="709"/>
        <w:rPr>
          <w:color w:val="FF0000"/>
          <w:sz w:val="28"/>
          <w:szCs w:val="28"/>
        </w:rPr>
      </w:pPr>
      <w:r w:rsidRPr="00485DBD">
        <w:rPr>
          <w:sz w:val="28"/>
          <w:szCs w:val="28"/>
        </w:rPr>
        <w:t>2) общий объем расходов бюджета города Новосибирска на 2027 год в сумме 114 008 173,5 тыс. рублей, в том числе условно утвержденные расходы в сумме 1 800 000,0 тыс. рублей, и на 2028 год в сумме 121 002 649,0 тыс. рублей, в том числе условно утвержденные расходы в сумме 4 000 000,0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3) дефицит бюджета города Новосибирска на 2027 год в сумме 1 050 000,0 тыс. рублей и на 2028 год в сумме 1 000 000,0 тыс. рублей.</w:t>
      </w:r>
    </w:p>
    <w:p w:rsidR="00485DBD" w:rsidRPr="00485DBD" w:rsidRDefault="00485DBD" w:rsidP="00485DBD">
      <w:pPr>
        <w:ind w:firstLine="709"/>
        <w:jc w:val="both"/>
        <w:rPr>
          <w:sz w:val="28"/>
          <w:szCs w:val="28"/>
        </w:rPr>
      </w:pPr>
      <w:r w:rsidRPr="00485DBD">
        <w:rPr>
          <w:sz w:val="28"/>
          <w:szCs w:val="28"/>
        </w:rPr>
        <w:t xml:space="preserve">3. Установить, что департамент финансов и налоговой политики мэрии города Новосибирска является уполномоченным органом для получения </w:t>
      </w:r>
      <w:r w:rsidRPr="00485DBD">
        <w:rPr>
          <w:sz w:val="28"/>
          <w:szCs w:val="28"/>
        </w:rPr>
        <w:lastRenderedPageBreak/>
        <w:t>информации по лицевым счетам администраторов доходов бюджета города Новосибирска.</w:t>
      </w:r>
    </w:p>
    <w:p w:rsidR="00485DBD" w:rsidRPr="00485DBD" w:rsidRDefault="00485DBD" w:rsidP="00485DBD">
      <w:pPr>
        <w:pStyle w:val="a7"/>
        <w:widowControl w:val="0"/>
        <w:tabs>
          <w:tab w:val="left" w:pos="0"/>
        </w:tabs>
        <w:ind w:firstLine="709"/>
        <w:rPr>
          <w:sz w:val="28"/>
          <w:szCs w:val="28"/>
        </w:rPr>
      </w:pPr>
      <w:r w:rsidRPr="00485DBD">
        <w:rPr>
          <w:sz w:val="28"/>
          <w:szCs w:val="28"/>
        </w:rPr>
        <w:t>4. Утвердить распределение бюджетных ассигнований по разделам, подразделам, целевым статьям, группам видов расходов классификации расходов бюджетов:</w:t>
      </w:r>
    </w:p>
    <w:p w:rsidR="00485DBD" w:rsidRPr="00485DBD" w:rsidRDefault="00485DBD" w:rsidP="00485DBD">
      <w:pPr>
        <w:pStyle w:val="a7"/>
        <w:widowControl w:val="0"/>
        <w:tabs>
          <w:tab w:val="left" w:pos="0"/>
        </w:tabs>
        <w:ind w:firstLine="709"/>
        <w:rPr>
          <w:sz w:val="28"/>
          <w:szCs w:val="28"/>
        </w:rPr>
      </w:pPr>
      <w:r w:rsidRPr="00485DBD">
        <w:rPr>
          <w:sz w:val="28"/>
          <w:szCs w:val="28"/>
        </w:rPr>
        <w:t>1) на 2026 год (приложение 1);</w:t>
      </w:r>
    </w:p>
    <w:p w:rsidR="00485DBD" w:rsidRPr="00485DBD" w:rsidRDefault="00485DBD" w:rsidP="00485DBD">
      <w:pPr>
        <w:pStyle w:val="a7"/>
        <w:widowControl w:val="0"/>
        <w:tabs>
          <w:tab w:val="left" w:pos="0"/>
        </w:tabs>
        <w:ind w:firstLine="709"/>
        <w:rPr>
          <w:sz w:val="28"/>
          <w:szCs w:val="28"/>
        </w:rPr>
      </w:pPr>
      <w:r w:rsidRPr="00485DBD">
        <w:rPr>
          <w:sz w:val="28"/>
          <w:szCs w:val="28"/>
        </w:rPr>
        <w:t>2) на 2027 и 2028 годы (приложение 2).</w:t>
      </w:r>
    </w:p>
    <w:p w:rsidR="00485DBD" w:rsidRPr="00485DBD" w:rsidRDefault="00485DBD" w:rsidP="00485DBD">
      <w:pPr>
        <w:pStyle w:val="a7"/>
        <w:widowControl w:val="0"/>
        <w:tabs>
          <w:tab w:val="left" w:pos="0"/>
        </w:tabs>
        <w:ind w:firstLine="709"/>
        <w:rPr>
          <w:sz w:val="28"/>
          <w:szCs w:val="28"/>
        </w:rPr>
      </w:pPr>
      <w:r w:rsidRPr="00485DBD">
        <w:rPr>
          <w:sz w:val="28"/>
          <w:szCs w:val="28"/>
        </w:rPr>
        <w:t>5. Утвердить ведомственную структуру расходов бюджета города Новосибирска:</w:t>
      </w:r>
    </w:p>
    <w:p w:rsidR="00485DBD" w:rsidRPr="00485DBD" w:rsidRDefault="00485DBD" w:rsidP="00485DBD">
      <w:pPr>
        <w:pStyle w:val="a7"/>
        <w:widowControl w:val="0"/>
        <w:tabs>
          <w:tab w:val="left" w:pos="0"/>
        </w:tabs>
        <w:ind w:firstLine="709"/>
        <w:rPr>
          <w:sz w:val="28"/>
          <w:szCs w:val="28"/>
        </w:rPr>
      </w:pPr>
      <w:r w:rsidRPr="00485DBD">
        <w:rPr>
          <w:sz w:val="28"/>
          <w:szCs w:val="28"/>
        </w:rPr>
        <w:t>1) на 2026 год (приложение 3);</w:t>
      </w:r>
    </w:p>
    <w:p w:rsidR="00485DBD" w:rsidRPr="00485DBD" w:rsidRDefault="00485DBD" w:rsidP="00485DBD">
      <w:pPr>
        <w:pStyle w:val="a7"/>
        <w:widowControl w:val="0"/>
        <w:tabs>
          <w:tab w:val="left" w:pos="0"/>
        </w:tabs>
        <w:ind w:firstLine="709"/>
        <w:rPr>
          <w:sz w:val="28"/>
          <w:szCs w:val="28"/>
        </w:rPr>
      </w:pPr>
      <w:r w:rsidRPr="00485DBD">
        <w:rPr>
          <w:sz w:val="28"/>
          <w:szCs w:val="28"/>
        </w:rPr>
        <w:t>2) на 2027 и 2028 годы (приложение 4).</w:t>
      </w:r>
    </w:p>
    <w:p w:rsidR="00485DBD" w:rsidRPr="00485DBD" w:rsidRDefault="00485DBD" w:rsidP="00485DBD">
      <w:pPr>
        <w:pStyle w:val="a7"/>
        <w:widowControl w:val="0"/>
        <w:tabs>
          <w:tab w:val="left" w:pos="0"/>
        </w:tabs>
        <w:ind w:firstLine="709"/>
        <w:rPr>
          <w:sz w:val="28"/>
          <w:szCs w:val="28"/>
        </w:rPr>
      </w:pPr>
      <w:r w:rsidRPr="00485DBD">
        <w:rPr>
          <w:sz w:val="28"/>
          <w:szCs w:val="28"/>
        </w:rPr>
        <w:t>6. Утвердить источники финансирования дефицита бюджета города Новосибирска:</w:t>
      </w:r>
    </w:p>
    <w:p w:rsidR="00485DBD" w:rsidRPr="00485DBD" w:rsidRDefault="00485DBD" w:rsidP="00485DBD">
      <w:pPr>
        <w:pStyle w:val="a7"/>
        <w:widowControl w:val="0"/>
        <w:tabs>
          <w:tab w:val="left" w:pos="0"/>
        </w:tabs>
        <w:ind w:firstLine="709"/>
        <w:rPr>
          <w:sz w:val="28"/>
          <w:szCs w:val="28"/>
        </w:rPr>
      </w:pPr>
      <w:r w:rsidRPr="00485DBD">
        <w:rPr>
          <w:sz w:val="28"/>
          <w:szCs w:val="28"/>
        </w:rPr>
        <w:t>1) на 2026 год (приложение 5);</w:t>
      </w:r>
    </w:p>
    <w:p w:rsidR="00485DBD" w:rsidRPr="00485DBD" w:rsidRDefault="00485DBD" w:rsidP="00485DBD">
      <w:pPr>
        <w:pStyle w:val="a7"/>
        <w:widowControl w:val="0"/>
        <w:tabs>
          <w:tab w:val="left" w:pos="0"/>
        </w:tabs>
        <w:ind w:firstLine="709"/>
        <w:rPr>
          <w:sz w:val="28"/>
          <w:szCs w:val="28"/>
        </w:rPr>
      </w:pPr>
      <w:r w:rsidRPr="00485DBD">
        <w:rPr>
          <w:sz w:val="28"/>
          <w:szCs w:val="28"/>
        </w:rPr>
        <w:t>2) на 2027 и 2028 годы (приложение 6).</w:t>
      </w:r>
    </w:p>
    <w:p w:rsidR="00485DBD" w:rsidRPr="00485DBD" w:rsidRDefault="00485DBD" w:rsidP="00485DBD">
      <w:pPr>
        <w:pStyle w:val="a7"/>
        <w:widowControl w:val="0"/>
        <w:tabs>
          <w:tab w:val="left" w:pos="0"/>
        </w:tabs>
        <w:ind w:firstLine="709"/>
        <w:rPr>
          <w:sz w:val="28"/>
          <w:szCs w:val="28"/>
        </w:rPr>
      </w:pPr>
      <w:r w:rsidRPr="00485DBD">
        <w:rPr>
          <w:sz w:val="28"/>
          <w:szCs w:val="28"/>
        </w:rPr>
        <w:t>7. Утвердить распределение бюджетных ассигнований на капитальные вложения в объекты муниципальной собственности:</w:t>
      </w:r>
    </w:p>
    <w:p w:rsidR="00485DBD" w:rsidRPr="00485DBD" w:rsidRDefault="00485DBD" w:rsidP="00485DBD">
      <w:pPr>
        <w:pStyle w:val="a7"/>
        <w:widowControl w:val="0"/>
        <w:tabs>
          <w:tab w:val="left" w:pos="0"/>
        </w:tabs>
        <w:ind w:firstLine="709"/>
        <w:rPr>
          <w:sz w:val="28"/>
          <w:szCs w:val="28"/>
        </w:rPr>
      </w:pPr>
      <w:r w:rsidRPr="00485DBD">
        <w:rPr>
          <w:sz w:val="28"/>
          <w:szCs w:val="28"/>
        </w:rPr>
        <w:t>1) на 2026 год (приложение 7);</w:t>
      </w:r>
    </w:p>
    <w:p w:rsidR="00485DBD" w:rsidRPr="00485DBD" w:rsidRDefault="00485DBD" w:rsidP="00485DBD">
      <w:pPr>
        <w:pStyle w:val="a7"/>
        <w:widowControl w:val="0"/>
        <w:tabs>
          <w:tab w:val="left" w:pos="0"/>
        </w:tabs>
        <w:ind w:firstLine="709"/>
        <w:rPr>
          <w:sz w:val="28"/>
          <w:szCs w:val="28"/>
        </w:rPr>
      </w:pPr>
      <w:r w:rsidRPr="00485DBD">
        <w:rPr>
          <w:sz w:val="28"/>
          <w:szCs w:val="28"/>
        </w:rPr>
        <w:t>2) на 2027 и 2028 годы (приложение 8).</w:t>
      </w:r>
    </w:p>
    <w:p w:rsidR="00485DBD" w:rsidRPr="00485DBD" w:rsidRDefault="00485DBD" w:rsidP="00485DBD">
      <w:pPr>
        <w:pStyle w:val="a7"/>
        <w:widowControl w:val="0"/>
        <w:tabs>
          <w:tab w:val="left" w:pos="0"/>
        </w:tabs>
        <w:ind w:firstLine="709"/>
        <w:rPr>
          <w:sz w:val="28"/>
          <w:szCs w:val="28"/>
        </w:rPr>
      </w:pPr>
      <w:r w:rsidRPr="00485DBD">
        <w:rPr>
          <w:sz w:val="28"/>
          <w:szCs w:val="28"/>
        </w:rPr>
        <w:t>8. Утвердить распределение бюджетных ассигнований на реализацию муниципальных программ:</w:t>
      </w:r>
    </w:p>
    <w:p w:rsidR="00485DBD" w:rsidRPr="00485DBD" w:rsidRDefault="00485DBD" w:rsidP="00485DBD">
      <w:pPr>
        <w:pStyle w:val="a7"/>
        <w:widowControl w:val="0"/>
        <w:tabs>
          <w:tab w:val="left" w:pos="0"/>
        </w:tabs>
        <w:ind w:firstLine="709"/>
        <w:rPr>
          <w:sz w:val="28"/>
          <w:szCs w:val="28"/>
        </w:rPr>
      </w:pPr>
      <w:r w:rsidRPr="00485DBD">
        <w:rPr>
          <w:sz w:val="28"/>
          <w:szCs w:val="28"/>
        </w:rPr>
        <w:t>1) на 2026 год (приложение 9);</w:t>
      </w:r>
    </w:p>
    <w:p w:rsidR="00485DBD" w:rsidRPr="00485DBD" w:rsidRDefault="00485DBD" w:rsidP="00485DBD">
      <w:pPr>
        <w:pStyle w:val="a7"/>
        <w:widowControl w:val="0"/>
        <w:tabs>
          <w:tab w:val="left" w:pos="0"/>
        </w:tabs>
        <w:ind w:firstLine="709"/>
        <w:rPr>
          <w:sz w:val="28"/>
          <w:szCs w:val="28"/>
        </w:rPr>
      </w:pPr>
      <w:r w:rsidRPr="00485DBD">
        <w:rPr>
          <w:sz w:val="28"/>
          <w:szCs w:val="28"/>
        </w:rPr>
        <w:t>2) на 2027 и 2028 годы (приложение 10).</w:t>
      </w:r>
    </w:p>
    <w:p w:rsidR="00485DBD" w:rsidRPr="00485DBD" w:rsidRDefault="00485DBD" w:rsidP="00485DBD">
      <w:pPr>
        <w:pStyle w:val="a7"/>
        <w:widowControl w:val="0"/>
        <w:tabs>
          <w:tab w:val="left" w:pos="0"/>
        </w:tabs>
        <w:ind w:firstLine="709"/>
        <w:rPr>
          <w:sz w:val="28"/>
          <w:szCs w:val="28"/>
        </w:rPr>
      </w:pPr>
      <w:r w:rsidRPr="00485DBD">
        <w:rPr>
          <w:sz w:val="28"/>
          <w:szCs w:val="28"/>
        </w:rPr>
        <w:t>9. Утвердить программу муниципальных внутренних заимствований:</w:t>
      </w:r>
    </w:p>
    <w:p w:rsidR="00485DBD" w:rsidRPr="00485DBD" w:rsidRDefault="00485DBD" w:rsidP="00485DBD">
      <w:pPr>
        <w:pStyle w:val="a7"/>
        <w:widowControl w:val="0"/>
        <w:tabs>
          <w:tab w:val="left" w:pos="0"/>
        </w:tabs>
        <w:ind w:firstLine="709"/>
        <w:rPr>
          <w:sz w:val="28"/>
          <w:szCs w:val="28"/>
        </w:rPr>
      </w:pPr>
      <w:r w:rsidRPr="00485DBD">
        <w:rPr>
          <w:sz w:val="28"/>
          <w:szCs w:val="28"/>
        </w:rPr>
        <w:t>1) на 2026 год (приложение 11);</w:t>
      </w:r>
    </w:p>
    <w:p w:rsidR="00485DBD" w:rsidRPr="00485DBD" w:rsidRDefault="00485DBD" w:rsidP="00485DBD">
      <w:pPr>
        <w:pStyle w:val="a7"/>
        <w:widowControl w:val="0"/>
        <w:tabs>
          <w:tab w:val="left" w:pos="0"/>
        </w:tabs>
        <w:ind w:firstLine="709"/>
        <w:rPr>
          <w:sz w:val="28"/>
          <w:szCs w:val="28"/>
        </w:rPr>
      </w:pPr>
      <w:r w:rsidRPr="00485DBD">
        <w:rPr>
          <w:sz w:val="28"/>
          <w:szCs w:val="28"/>
        </w:rPr>
        <w:t>2) на 2027 и 2028 годы (приложение 12).</w:t>
      </w:r>
    </w:p>
    <w:p w:rsidR="00485DBD" w:rsidRPr="00485DBD" w:rsidRDefault="00485DBD" w:rsidP="00485DBD">
      <w:pPr>
        <w:pStyle w:val="a7"/>
        <w:widowControl w:val="0"/>
        <w:ind w:firstLine="709"/>
        <w:rPr>
          <w:sz w:val="28"/>
          <w:szCs w:val="28"/>
        </w:rPr>
      </w:pPr>
      <w:r w:rsidRPr="00485DBD">
        <w:rPr>
          <w:sz w:val="28"/>
          <w:szCs w:val="28"/>
        </w:rPr>
        <w:t>10. Утвердить нормативы распределения доходов бюджета города Новосибирска на 2026 год и плановый период 2027 и 2028 годов (приложение 13).</w:t>
      </w:r>
    </w:p>
    <w:p w:rsidR="00485DBD" w:rsidRPr="00485DBD" w:rsidRDefault="00485DBD" w:rsidP="00485DBD">
      <w:pPr>
        <w:pStyle w:val="a7"/>
        <w:widowControl w:val="0"/>
        <w:ind w:firstLine="709"/>
        <w:rPr>
          <w:sz w:val="28"/>
          <w:szCs w:val="28"/>
        </w:rPr>
      </w:pPr>
      <w:r w:rsidRPr="00485DBD">
        <w:rPr>
          <w:sz w:val="28"/>
          <w:szCs w:val="28"/>
        </w:rPr>
        <w:t>11. Установить, что на 2026 год и плановый период 2027 и 2028 годов субсидии юридическим лицам (за исключением субсидий муниципальным учреждениям), индивидуальным предпринимателям, физическим лицам предоставляются из бюджета города Новосибирска в случаях, предусмотренных приложением 14.</w:t>
      </w:r>
    </w:p>
    <w:p w:rsidR="00485DBD" w:rsidRPr="00485DBD" w:rsidRDefault="00485DBD" w:rsidP="00485DBD">
      <w:pPr>
        <w:pStyle w:val="a7"/>
        <w:ind w:firstLine="709"/>
        <w:rPr>
          <w:sz w:val="28"/>
          <w:szCs w:val="28"/>
        </w:rPr>
      </w:pPr>
      <w:r w:rsidRPr="00485DBD">
        <w:rPr>
          <w:sz w:val="28"/>
          <w:szCs w:val="28"/>
        </w:rPr>
        <w:t>12. Установить, что в соответствии с пунктом 13.1 части 1 и пунктом 1 части 3 статьи 19 Федерального закона от 26.07.2006 № 135-ФЗ «О защите конкуренции», в целях поддержки социально ориентированных некоммерческих организаций в соответствии с Федеральным законом от 12.01.1996 № 7-ФЗ «О некоммерческих организациях» Новосибирской городской общественной организации ветеранов (пенсионеров) войны, труда, Вооруженных Сил и правоохранительных органов предоставляется муниципальная преференция в форме субсидии на 2026 год в сумме 12 500,0 тыс. рублей, на 2027 год в сумме 12 500,0 тыс. рублей и на 2028 год в сумме 12 500,0 тыс. рублей в целях финансового обеспечения затрат Новосибирской городской общественной организации ветеранов (пенсионеров) войны, труда, Вооруженных Сил и правоохранительных органов, связанных с осуществлением ее деятельности.</w:t>
      </w:r>
    </w:p>
    <w:p w:rsidR="00485DBD" w:rsidRPr="00485DBD" w:rsidRDefault="00485DBD" w:rsidP="00485DBD">
      <w:pPr>
        <w:pStyle w:val="a7"/>
        <w:ind w:firstLine="709"/>
        <w:rPr>
          <w:sz w:val="28"/>
          <w:szCs w:val="28"/>
        </w:rPr>
      </w:pPr>
      <w:r w:rsidRPr="00485DBD">
        <w:rPr>
          <w:sz w:val="28"/>
          <w:szCs w:val="28"/>
        </w:rPr>
        <w:lastRenderedPageBreak/>
        <w:t>Размер муниципальной преференции определяется в объеме запланированных затрат на основании документов, подтверждающих запланированные затраты, в пределах лимитов бюджетных ассигнований, предусмотренных на указанные цели в бюджете города Новосибирска на текущий финансовый год.</w:t>
      </w:r>
    </w:p>
    <w:p w:rsidR="00485DBD" w:rsidRPr="00485DBD" w:rsidRDefault="00485DBD" w:rsidP="00485DBD">
      <w:pPr>
        <w:pStyle w:val="a7"/>
        <w:widowControl w:val="0"/>
        <w:ind w:firstLine="709"/>
        <w:rPr>
          <w:sz w:val="28"/>
          <w:szCs w:val="28"/>
        </w:rPr>
      </w:pPr>
      <w:r w:rsidRPr="00485DBD">
        <w:rPr>
          <w:sz w:val="28"/>
          <w:szCs w:val="28"/>
        </w:rPr>
        <w:t>Муниципальная преференция в форме субсидии предоставляется в порядке, установленном правовым актом мэрии города Новосибирска.</w:t>
      </w:r>
    </w:p>
    <w:p w:rsidR="00485DBD" w:rsidRPr="00485DBD" w:rsidRDefault="00485DBD" w:rsidP="00485DBD">
      <w:pPr>
        <w:pStyle w:val="31"/>
        <w:spacing w:after="0"/>
        <w:ind w:left="0" w:firstLine="709"/>
        <w:jc w:val="both"/>
        <w:rPr>
          <w:sz w:val="28"/>
          <w:szCs w:val="28"/>
        </w:rPr>
      </w:pPr>
      <w:r w:rsidRPr="00485DBD">
        <w:rPr>
          <w:sz w:val="28"/>
          <w:szCs w:val="28"/>
        </w:rPr>
        <w:t>13. Установить, что в 2026 году и плановом периоде 2027 и 2028 годов муниципальные гарантии предоставляться не будут.</w:t>
      </w:r>
    </w:p>
    <w:p w:rsidR="00485DBD" w:rsidRPr="00485DBD" w:rsidRDefault="00485DBD" w:rsidP="00485DBD">
      <w:pPr>
        <w:pStyle w:val="31"/>
        <w:spacing w:after="0"/>
        <w:ind w:left="0" w:firstLine="709"/>
        <w:jc w:val="both"/>
        <w:rPr>
          <w:sz w:val="28"/>
          <w:szCs w:val="28"/>
        </w:rPr>
      </w:pPr>
      <w:r w:rsidRPr="00485DBD">
        <w:rPr>
          <w:sz w:val="28"/>
          <w:szCs w:val="28"/>
        </w:rPr>
        <w:t>14. Установить, что в 2026 году и плановом периоде 2027 и 2028 годов бюджетные кредиты из бюджета города Новосибирска предоставляться не будут.</w:t>
      </w:r>
    </w:p>
    <w:p w:rsidR="00485DBD" w:rsidRPr="00485DBD" w:rsidRDefault="00485DBD" w:rsidP="00485DBD">
      <w:pPr>
        <w:pStyle w:val="31"/>
        <w:spacing w:after="0"/>
        <w:ind w:left="0" w:firstLine="709"/>
        <w:jc w:val="both"/>
        <w:rPr>
          <w:sz w:val="28"/>
          <w:szCs w:val="28"/>
        </w:rPr>
      </w:pPr>
      <w:r w:rsidRPr="00485DBD">
        <w:rPr>
          <w:sz w:val="28"/>
          <w:szCs w:val="28"/>
        </w:rPr>
        <w:t>15. Утвердить верхний предел муниципального внутреннего долга города Новосибирска:</w:t>
      </w:r>
    </w:p>
    <w:p w:rsidR="00485DBD" w:rsidRPr="00485DBD" w:rsidRDefault="00485DBD" w:rsidP="00485DBD">
      <w:pPr>
        <w:pStyle w:val="31"/>
        <w:spacing w:after="0"/>
        <w:ind w:left="0" w:firstLine="709"/>
        <w:jc w:val="both"/>
        <w:rPr>
          <w:sz w:val="28"/>
          <w:szCs w:val="28"/>
        </w:rPr>
      </w:pPr>
      <w:r w:rsidRPr="00485DBD">
        <w:rPr>
          <w:sz w:val="28"/>
          <w:szCs w:val="28"/>
        </w:rPr>
        <w:t>1) по состоянию на 1 января 2027 года в сумме 20 230 600,0 тыс. рублей, в том числе верхний предел долга по муниципальным гарантиям в валюте Российской Федерации в сумме 0,0 тыс. рублей;</w:t>
      </w:r>
    </w:p>
    <w:p w:rsidR="00485DBD" w:rsidRPr="00485DBD" w:rsidRDefault="00485DBD" w:rsidP="00485DBD">
      <w:pPr>
        <w:pStyle w:val="31"/>
        <w:spacing w:after="0"/>
        <w:ind w:left="0" w:firstLine="709"/>
        <w:jc w:val="both"/>
        <w:rPr>
          <w:sz w:val="28"/>
          <w:szCs w:val="28"/>
        </w:rPr>
      </w:pPr>
      <w:r w:rsidRPr="00485DBD">
        <w:rPr>
          <w:sz w:val="28"/>
          <w:szCs w:val="28"/>
        </w:rPr>
        <w:t>2) по состоянию на 1 января 2028 года в сумме 21 280 600,0 тыс. рублей, в том числе верхний предел долга по муниципальным гарантиям в валюте Российской Федерации в сумме 0,0 тыс. рублей, и по состоянию на 1 января 2029 года в сумме 22 280 600,0 тыс. рублей, в том числе верхний предел долга по муниципальным гарантиям в валюте Российской Федерации в сумме 0,0 тыс. рублей.</w:t>
      </w:r>
    </w:p>
    <w:p w:rsidR="00485DBD" w:rsidRPr="00485DBD" w:rsidRDefault="00485DBD" w:rsidP="00485DBD">
      <w:pPr>
        <w:pStyle w:val="31"/>
        <w:spacing w:after="0"/>
        <w:ind w:left="0" w:firstLine="709"/>
        <w:jc w:val="both"/>
        <w:rPr>
          <w:sz w:val="28"/>
          <w:szCs w:val="28"/>
        </w:rPr>
      </w:pPr>
      <w:r w:rsidRPr="00485DBD">
        <w:rPr>
          <w:sz w:val="28"/>
          <w:szCs w:val="28"/>
        </w:rPr>
        <w:t>16. Утвердить общий объем бюджетных ассигнований, направляемых на исполнение публичных нормативных обязательств, на 2026 год в сумме 690 691,9 тыс. рублей, на 2027 год в сумме 674 242,0 тыс. рублей и на 2028 год в сумме 671 142,0 тыс. рублей.</w:t>
      </w:r>
    </w:p>
    <w:p w:rsidR="00485DBD" w:rsidRPr="00485DBD" w:rsidRDefault="00485DBD" w:rsidP="00485DBD">
      <w:pPr>
        <w:pStyle w:val="31"/>
        <w:spacing w:after="0"/>
        <w:ind w:left="0" w:firstLine="709"/>
        <w:jc w:val="both"/>
        <w:rPr>
          <w:sz w:val="28"/>
          <w:szCs w:val="28"/>
        </w:rPr>
      </w:pPr>
      <w:r w:rsidRPr="00485DBD">
        <w:rPr>
          <w:sz w:val="28"/>
          <w:szCs w:val="28"/>
        </w:rPr>
        <w:t>17. Установить объем расходов на реализацию инициативных проектов на 2026 год в сумме 10 000,0 тыс. рублей, на 2027 год в сумме 10 000,0 тыс. рублей и на 2028 год в сумме 10 000,0 тыс. рублей.</w:t>
      </w:r>
    </w:p>
    <w:p w:rsidR="00485DBD" w:rsidRPr="00485DBD" w:rsidRDefault="00485DBD" w:rsidP="00485DBD">
      <w:pPr>
        <w:pStyle w:val="31"/>
        <w:spacing w:after="0"/>
        <w:ind w:left="0" w:firstLine="709"/>
        <w:jc w:val="both"/>
        <w:rPr>
          <w:sz w:val="28"/>
          <w:szCs w:val="28"/>
        </w:rPr>
      </w:pPr>
      <w:r w:rsidRPr="00485DBD">
        <w:rPr>
          <w:sz w:val="28"/>
          <w:szCs w:val="28"/>
        </w:rPr>
        <w:t>18. Установить предельный объем размещения муниципальных ценных бумаг на 2026 год в сумме 10 000 000,0 тыс. рублей, на 2027 год в сумме 0,0 тыс. рублей и на 2028 год в сумме 0,0 тыс. рублей по номинальной стоимости.</w:t>
      </w:r>
    </w:p>
    <w:p w:rsidR="00485DBD" w:rsidRPr="00485DBD" w:rsidRDefault="00485DBD" w:rsidP="00485DBD">
      <w:pPr>
        <w:pStyle w:val="31"/>
        <w:spacing w:after="0"/>
        <w:ind w:left="0" w:firstLine="709"/>
        <w:jc w:val="both"/>
        <w:rPr>
          <w:sz w:val="28"/>
          <w:szCs w:val="28"/>
        </w:rPr>
      </w:pPr>
      <w:r w:rsidRPr="00485DBD">
        <w:rPr>
          <w:sz w:val="28"/>
          <w:szCs w:val="28"/>
        </w:rPr>
        <w:t>19. Установить объем расходов на обслуживание муниципального долга на 2026 год в сумме 2 300 000,0 тыс. рублей, на 2027 год в сумме 2 600 000,0 тыс. рублей и на 2028 год в сумме 2 700 000,0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20. Утвердить объем межбюджетных трансфертов, получаемых из других бюджетов бюджетной системы Российской Федерации:</w:t>
      </w:r>
    </w:p>
    <w:p w:rsidR="00485DBD" w:rsidRPr="00485DBD" w:rsidRDefault="00485DBD" w:rsidP="00485DBD">
      <w:pPr>
        <w:pStyle w:val="a7"/>
        <w:widowControl w:val="0"/>
        <w:tabs>
          <w:tab w:val="left" w:pos="0"/>
        </w:tabs>
        <w:ind w:firstLine="709"/>
        <w:rPr>
          <w:sz w:val="28"/>
          <w:szCs w:val="28"/>
        </w:rPr>
      </w:pPr>
      <w:r w:rsidRPr="00485DBD">
        <w:rPr>
          <w:sz w:val="28"/>
          <w:szCs w:val="28"/>
        </w:rPr>
        <w:t>на 2026 год в сумме 51 603 379,6 тыс. рублей, в том числе субсидии, субвенции и иные межбюджетные трансферты, имеющие целевое назначение в сумме 51 603 379,6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на 2027 год в сумме 52 359 539,4 тыс. рублей, в том числе субсидии, субвенции и иные межбюджетные трансферты, имеющие целевое назначение в сумме 52 359 539,4 тыс. рублей;</w:t>
      </w:r>
    </w:p>
    <w:p w:rsidR="00485DBD" w:rsidRPr="00485DBD" w:rsidRDefault="00485DBD" w:rsidP="00485DBD">
      <w:pPr>
        <w:pStyle w:val="a7"/>
        <w:widowControl w:val="0"/>
        <w:tabs>
          <w:tab w:val="left" w:pos="0"/>
        </w:tabs>
        <w:ind w:firstLine="709"/>
        <w:rPr>
          <w:sz w:val="28"/>
          <w:szCs w:val="28"/>
        </w:rPr>
      </w:pPr>
      <w:r w:rsidRPr="00485DBD">
        <w:rPr>
          <w:sz w:val="28"/>
          <w:szCs w:val="28"/>
        </w:rPr>
        <w:t xml:space="preserve">на 2028 год в сумме 54 204 967,7 тыс. рублей, в том числе субсидии, субвенции и иные межбюджетные трансферты, имеющие целевое назначение в </w:t>
      </w:r>
      <w:r w:rsidRPr="00485DBD">
        <w:rPr>
          <w:sz w:val="28"/>
          <w:szCs w:val="28"/>
        </w:rPr>
        <w:lastRenderedPageBreak/>
        <w:t>сумме 54 204 967,7 тыс. рублей.</w:t>
      </w:r>
    </w:p>
    <w:p w:rsidR="00485DBD" w:rsidRPr="00485DBD" w:rsidRDefault="00485DBD" w:rsidP="00485DBD">
      <w:pPr>
        <w:pStyle w:val="31"/>
        <w:spacing w:after="0"/>
        <w:ind w:left="0" w:firstLine="709"/>
        <w:jc w:val="both"/>
        <w:rPr>
          <w:sz w:val="28"/>
          <w:szCs w:val="28"/>
        </w:rPr>
      </w:pPr>
      <w:r w:rsidRPr="00485DBD">
        <w:rPr>
          <w:sz w:val="28"/>
          <w:szCs w:val="28"/>
        </w:rPr>
        <w:t>21. Утвердить, что остатки средств бюджета города Новосибирска на начало 2026 года в объеме бюджетных ассигнований муниципального дорожного фонда, не использованных в 2025 году, направляются на увеличение в 2026 году бюджетных ассигнований муниципального дорожного фонда, а также в объеме до 100 000,0 тыс. рублей могут направляться в 2026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2025 году.</w:t>
      </w:r>
    </w:p>
    <w:p w:rsidR="00485DBD" w:rsidRPr="00485DBD" w:rsidRDefault="00485DBD" w:rsidP="00485DBD">
      <w:pPr>
        <w:pStyle w:val="31"/>
        <w:spacing w:after="0"/>
        <w:ind w:left="0" w:firstLine="709"/>
        <w:jc w:val="both"/>
        <w:rPr>
          <w:sz w:val="28"/>
          <w:szCs w:val="28"/>
        </w:rPr>
      </w:pPr>
      <w:r w:rsidRPr="00485DBD">
        <w:rPr>
          <w:sz w:val="28"/>
          <w:szCs w:val="28"/>
        </w:rPr>
        <w:t>22. Утвердить размер резервного фонда мэрии города Новосибирска:</w:t>
      </w:r>
    </w:p>
    <w:p w:rsidR="00485DBD" w:rsidRPr="00485DBD" w:rsidRDefault="00485DBD" w:rsidP="00485DBD">
      <w:pPr>
        <w:pStyle w:val="31"/>
        <w:spacing w:after="0"/>
        <w:ind w:left="0" w:firstLine="709"/>
        <w:jc w:val="both"/>
        <w:rPr>
          <w:sz w:val="28"/>
          <w:szCs w:val="28"/>
        </w:rPr>
      </w:pPr>
      <w:r w:rsidRPr="00485DBD">
        <w:rPr>
          <w:sz w:val="28"/>
          <w:szCs w:val="28"/>
        </w:rPr>
        <w:t>на 2026 год в сумме 273 661,5 тыс. рублей, в том числе на предупреждение и ликвидацию последствий чрезвычайных ситуаций и стихийных бедствий – 50 000,0 тыс. рублей;</w:t>
      </w:r>
    </w:p>
    <w:p w:rsidR="00485DBD" w:rsidRPr="00485DBD" w:rsidRDefault="00485DBD" w:rsidP="00485DBD">
      <w:pPr>
        <w:pStyle w:val="31"/>
        <w:spacing w:after="0"/>
        <w:ind w:left="0" w:firstLine="709"/>
        <w:jc w:val="both"/>
        <w:rPr>
          <w:sz w:val="28"/>
          <w:szCs w:val="28"/>
        </w:rPr>
      </w:pPr>
      <w:r w:rsidRPr="00485DBD">
        <w:rPr>
          <w:sz w:val="28"/>
          <w:szCs w:val="28"/>
        </w:rPr>
        <w:t>на 2027 год в сумме 1 748 296,0 тыс. рублей, в том числе на предупреждение и ликвидацию последствий чрезвычайных ситуаций и стихийных бедствий – 30 000,0 тыс. рублей;</w:t>
      </w:r>
    </w:p>
    <w:p w:rsidR="00485DBD" w:rsidRPr="00485DBD" w:rsidRDefault="00485DBD" w:rsidP="00485DBD">
      <w:pPr>
        <w:pStyle w:val="31"/>
        <w:spacing w:after="0"/>
        <w:ind w:left="0" w:firstLine="709"/>
        <w:jc w:val="both"/>
        <w:rPr>
          <w:sz w:val="28"/>
          <w:szCs w:val="28"/>
        </w:rPr>
      </w:pPr>
      <w:r w:rsidRPr="00485DBD">
        <w:rPr>
          <w:sz w:val="28"/>
          <w:szCs w:val="28"/>
        </w:rPr>
        <w:t>на 2028 год в сумме 2 340 166,0 тыс. рублей, в том числе на предупреждение и ликвидацию последствий чрезвычайных ситуаций и стихийных бедствий – 30 000,0 тыс. рублей.</w:t>
      </w:r>
    </w:p>
    <w:p w:rsidR="00485DBD" w:rsidRPr="00485DBD" w:rsidRDefault="00485DBD" w:rsidP="00485DBD">
      <w:pPr>
        <w:pStyle w:val="31"/>
        <w:spacing w:after="0"/>
        <w:ind w:left="0" w:firstLine="709"/>
        <w:jc w:val="both"/>
        <w:rPr>
          <w:sz w:val="28"/>
          <w:szCs w:val="28"/>
        </w:rPr>
      </w:pPr>
      <w:r w:rsidRPr="00485DBD">
        <w:rPr>
          <w:sz w:val="28"/>
          <w:szCs w:val="28"/>
        </w:rPr>
        <w:t>23. Утвердить объем бюджетных ассигнований муниципального дорожного фонда города Новосибирска на 2026 год в сумме 12 553 472,0 тыс. рублей, на 2027 год в сумме 11 674 224,8 тыс. рублей и на 2028 год в сумме 12 027 650,6</w:t>
      </w:r>
      <w:r w:rsidRPr="00485DBD">
        <w:rPr>
          <w:color w:val="FF0000"/>
          <w:sz w:val="28"/>
          <w:szCs w:val="28"/>
        </w:rPr>
        <w:t xml:space="preserve"> </w:t>
      </w:r>
      <w:r w:rsidRPr="00485DBD">
        <w:rPr>
          <w:sz w:val="28"/>
          <w:szCs w:val="28"/>
        </w:rPr>
        <w:t>тыс. рублей.</w:t>
      </w:r>
    </w:p>
    <w:p w:rsidR="00485DBD" w:rsidRPr="00485DBD" w:rsidRDefault="00485DBD" w:rsidP="00485DBD">
      <w:pPr>
        <w:pStyle w:val="31"/>
        <w:spacing w:after="0"/>
        <w:ind w:left="0" w:firstLine="709"/>
        <w:jc w:val="both"/>
        <w:rPr>
          <w:bCs/>
          <w:iCs/>
          <w:sz w:val="28"/>
          <w:szCs w:val="28"/>
        </w:rPr>
      </w:pPr>
      <w:r w:rsidRPr="00485DBD">
        <w:rPr>
          <w:sz w:val="28"/>
          <w:szCs w:val="28"/>
        </w:rPr>
        <w:t>24.</w:t>
      </w:r>
      <w:r w:rsidRPr="00485DBD">
        <w:rPr>
          <w:sz w:val="28"/>
          <w:szCs w:val="28"/>
          <w:lang w:val="en-US"/>
        </w:rPr>
        <w:t> </w:t>
      </w:r>
      <w:r w:rsidRPr="00485DBD">
        <w:rPr>
          <w:sz w:val="28"/>
          <w:szCs w:val="28"/>
        </w:rPr>
        <w:t xml:space="preserve">Установить, что дебиторская задолженность по платежам в бюджет города Новосибирска признается безнадежной к взысканию и списывается главным администратором соответствующих доходов бюджета города Новосибирска в порядке, определяемом </w:t>
      </w:r>
      <w:r w:rsidRPr="00485DBD">
        <w:rPr>
          <w:bCs/>
          <w:iCs/>
          <w:sz w:val="28"/>
          <w:szCs w:val="28"/>
        </w:rPr>
        <w:t>главным администратором доходов бюджета в соответствии с общими требованиями, установленными Правительством Российской Федерации.</w:t>
      </w:r>
    </w:p>
    <w:p w:rsidR="00485DBD" w:rsidRPr="00485DBD" w:rsidRDefault="00485DBD" w:rsidP="00485DBD">
      <w:pPr>
        <w:pStyle w:val="31"/>
        <w:spacing w:after="0"/>
        <w:ind w:left="0" w:firstLine="709"/>
        <w:jc w:val="both"/>
        <w:rPr>
          <w:sz w:val="28"/>
          <w:szCs w:val="28"/>
        </w:rPr>
      </w:pPr>
      <w:r w:rsidRPr="00485DBD">
        <w:rPr>
          <w:sz w:val="28"/>
          <w:szCs w:val="28"/>
        </w:rPr>
        <w:t>25. Установить, что не использованные по состоянию на 1 января 2026 года межбюджетные трансферты, полученные в форме субсидий, субвенций и иных межбюджетных трансфертов, имеющих целевое назначение, поступившие из бюджетов других уровней в бюджет города Новосибирска, подлежат возврату в доход бюджета, из которого они были ранее предоставлены.</w:t>
      </w:r>
    </w:p>
    <w:p w:rsidR="00485DBD" w:rsidRPr="00485DBD" w:rsidRDefault="00485DBD" w:rsidP="00485DBD">
      <w:pPr>
        <w:ind w:firstLine="709"/>
        <w:jc w:val="both"/>
        <w:rPr>
          <w:sz w:val="28"/>
          <w:szCs w:val="28"/>
        </w:rPr>
      </w:pPr>
      <w:r w:rsidRPr="00485DBD">
        <w:rPr>
          <w:sz w:val="28"/>
          <w:szCs w:val="28"/>
        </w:rPr>
        <w:t>26. Установить, что заключение и оплата муниципальными казенными учреждениями муниципальных контрактов, иных договоров (соглашений), исполнение которых осуществляется за счет средств бюджета города Новосибирска,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w:t>
      </w:r>
    </w:p>
    <w:p w:rsidR="00485DBD" w:rsidRPr="00485DBD" w:rsidRDefault="00485DBD" w:rsidP="00485DBD">
      <w:pPr>
        <w:ind w:firstLine="709"/>
        <w:jc w:val="both"/>
        <w:rPr>
          <w:sz w:val="28"/>
          <w:szCs w:val="28"/>
        </w:rPr>
      </w:pPr>
      <w:r w:rsidRPr="00485DBD">
        <w:rPr>
          <w:sz w:val="28"/>
          <w:szCs w:val="28"/>
        </w:rPr>
        <w:t xml:space="preserve">Обязательства по муниципальным контрактам, иным договорам (соглашениям), исполнение которых осуществляется за счет средств бюджета города Новосибирска, принятые муниципальными казенными учреждениями сверх доведенных лимитов бюджетных обязательств, не подлежат </w:t>
      </w:r>
      <w:r w:rsidRPr="00485DBD">
        <w:rPr>
          <w:sz w:val="28"/>
          <w:szCs w:val="28"/>
        </w:rPr>
        <w:lastRenderedPageBreak/>
        <w:t>санкционированию департаментом финансов и налоговой политики мэрии города Новосибирска.</w:t>
      </w:r>
    </w:p>
    <w:p w:rsidR="00485DBD" w:rsidRPr="00485DBD" w:rsidRDefault="00485DBD" w:rsidP="00485DBD">
      <w:pPr>
        <w:pStyle w:val="31"/>
        <w:spacing w:after="0"/>
        <w:ind w:left="0" w:firstLine="709"/>
        <w:jc w:val="both"/>
        <w:rPr>
          <w:sz w:val="28"/>
          <w:szCs w:val="28"/>
        </w:rPr>
      </w:pPr>
      <w:r w:rsidRPr="00485DBD">
        <w:rPr>
          <w:sz w:val="28"/>
          <w:szCs w:val="28"/>
        </w:rPr>
        <w:t>27. Установить, что муниципальные учреждения, органы местного самоуправления и муниципальные унитарные предприятия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485DBD" w:rsidRPr="00485DBD" w:rsidRDefault="00485DBD" w:rsidP="00485DBD">
      <w:pPr>
        <w:pStyle w:val="31"/>
        <w:spacing w:after="0"/>
        <w:ind w:left="0" w:firstLine="709"/>
        <w:jc w:val="both"/>
        <w:rPr>
          <w:sz w:val="28"/>
          <w:szCs w:val="28"/>
        </w:rPr>
      </w:pPr>
      <w:r w:rsidRPr="00485DBD">
        <w:rPr>
          <w:sz w:val="28"/>
          <w:szCs w:val="28"/>
        </w:rPr>
        <w:t>1) в размере 100 процентов суммы договора (муниципального контракта) - по договорам (муниципальным контрактам): о предоставлении услуг связи, о подписке на периодические издания и об их приобретении, о предоставлении услуг проживания в гостиницах, об обучении на курсах дополнительного профессионального образования, об оплате нотариальных действий, приобретении авиа- и железнодорожных билетов, билетов для проезда городским и пригородным транспортом, путевок на санаторно-курортное лечение, о предоставлении простых (неисключительных) лицензий на право использования программ для ЭВМ и баз данных, на изготовление, доставку и обслуживание корпоративных транспортных карт, страхования, об осуществлении технологического присоединения к сетям водо-, тепло-, электроснабжения и водоотведения, об оказании услуг, связанных с оформлением прав на недвижимое имущество, аренды, об оказании услуг центрального депозитария, об оплате вступительных и членских взносов, об оказании услуг, связанных с предоставлением оператором электронной площадки доступа на электронную площадку, по договорам (муниципальным контрактам) заключаемым муниципальными бюджетными и автономными учреждениями города Новосибирска и подлежащим оплате за счет средств, полученных от иной приносящей доход деятельности.</w:t>
      </w:r>
    </w:p>
    <w:p w:rsidR="00485DBD" w:rsidRPr="00485DBD" w:rsidRDefault="00485DBD" w:rsidP="00485DBD">
      <w:pPr>
        <w:pStyle w:val="31"/>
        <w:spacing w:after="0"/>
        <w:ind w:left="0" w:firstLine="709"/>
        <w:jc w:val="both"/>
        <w:rPr>
          <w:sz w:val="28"/>
          <w:szCs w:val="28"/>
        </w:rPr>
      </w:pPr>
      <w:r w:rsidRPr="00485DBD">
        <w:rPr>
          <w:sz w:val="28"/>
          <w:szCs w:val="28"/>
        </w:rPr>
        <w:t>2) в размере до 30 процентов суммы договора (муниципального контракта) включительно, если иное не предусмотрено законодательством Российской Федерации, - по остальным договорам (муниципальным контрактам).</w:t>
      </w:r>
    </w:p>
    <w:p w:rsidR="00485DBD" w:rsidRPr="00485DBD" w:rsidRDefault="00485DBD" w:rsidP="00485DBD">
      <w:pPr>
        <w:pStyle w:val="31"/>
        <w:spacing w:after="0"/>
        <w:ind w:left="0" w:firstLine="709"/>
        <w:jc w:val="both"/>
        <w:rPr>
          <w:sz w:val="28"/>
          <w:szCs w:val="28"/>
        </w:rPr>
      </w:pPr>
      <w:r w:rsidRPr="00485DBD">
        <w:rPr>
          <w:sz w:val="28"/>
          <w:szCs w:val="28"/>
        </w:rPr>
        <w:t>28. Установить, что при отсутствии муниципального правового акта, устанавливающего расходные обязательства города Новосибирска, доведение лимитов бюджетных обязательств по таким расходам бюджета города Новосибирска до главных распорядителей средств бюджета города Новосибирска осуществляется после принятия соответствующего муниципального правового акта.</w:t>
      </w:r>
    </w:p>
    <w:p w:rsidR="00485DBD" w:rsidRPr="00485DBD" w:rsidRDefault="00485DBD" w:rsidP="00485DBD">
      <w:pPr>
        <w:pStyle w:val="a7"/>
        <w:ind w:firstLine="709"/>
        <w:rPr>
          <w:sz w:val="28"/>
          <w:szCs w:val="28"/>
        </w:rPr>
      </w:pPr>
      <w:r w:rsidRPr="00485DBD">
        <w:rPr>
          <w:sz w:val="28"/>
          <w:szCs w:val="28"/>
        </w:rPr>
        <w:t>29. Установить, что в соответствии с пунктом 8 статьи 217 Бюджетного кодекса Российской Федерации дополнительными основаниями для внесения в 2026 году изменений в показатели сводной бюджетной росписи бюджета города Новосибирска, связанными с особенностями исполнения бюджета города Новосибирска, являются:</w:t>
      </w:r>
    </w:p>
    <w:p w:rsidR="00485DBD" w:rsidRPr="00485DBD" w:rsidRDefault="00485DBD" w:rsidP="00485DBD">
      <w:pPr>
        <w:tabs>
          <w:tab w:val="left" w:pos="360"/>
        </w:tabs>
        <w:ind w:firstLine="709"/>
        <w:jc w:val="both"/>
        <w:rPr>
          <w:sz w:val="28"/>
          <w:szCs w:val="28"/>
        </w:rPr>
      </w:pPr>
      <w:r w:rsidRPr="00485DBD">
        <w:rPr>
          <w:sz w:val="28"/>
          <w:szCs w:val="28"/>
        </w:rPr>
        <w:t>1) изменение бюджетной классификации расходов без изменения целевого направления расходования бюджетных средств при изменении установленного порядка применения бюджетной классификации;</w:t>
      </w:r>
    </w:p>
    <w:p w:rsidR="00485DBD" w:rsidRPr="00485DBD" w:rsidRDefault="00485DBD" w:rsidP="00485DBD">
      <w:pPr>
        <w:tabs>
          <w:tab w:val="left" w:pos="360"/>
        </w:tabs>
        <w:ind w:firstLine="709"/>
        <w:jc w:val="both"/>
        <w:rPr>
          <w:b/>
          <w:sz w:val="28"/>
          <w:szCs w:val="28"/>
        </w:rPr>
      </w:pPr>
      <w:r w:rsidRPr="00485DBD">
        <w:rPr>
          <w:sz w:val="28"/>
          <w:szCs w:val="28"/>
        </w:rPr>
        <w:t xml:space="preserve">2)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а также между главными распорядителями средств бюджета </w:t>
      </w:r>
      <w:r w:rsidRPr="00485DBD">
        <w:rPr>
          <w:sz w:val="28"/>
          <w:szCs w:val="28"/>
        </w:rPr>
        <w:lastRenderedPageBreak/>
        <w:t>города Новосибирска в случае исполнения решений налоговых органов о взыскании налогов, сборов, страховых взносов, пеней и штрафов, решений уполномоченных органов о наложении административных штрафов,  постановлений судебных приставов-исполнителей о взыскании исполнительского сбора, предусматривающих обращение взыскания на средства бюджета города Новосибирска;</w:t>
      </w:r>
      <w:r w:rsidRPr="00485DBD">
        <w:rPr>
          <w:b/>
          <w:sz w:val="28"/>
          <w:szCs w:val="28"/>
        </w:rPr>
        <w:t xml:space="preserve"> </w:t>
      </w:r>
    </w:p>
    <w:p w:rsidR="00485DBD" w:rsidRPr="00485DBD" w:rsidRDefault="00485DBD" w:rsidP="00485DBD">
      <w:pPr>
        <w:tabs>
          <w:tab w:val="left" w:pos="360"/>
        </w:tabs>
        <w:ind w:firstLine="709"/>
        <w:jc w:val="both"/>
        <w:rPr>
          <w:sz w:val="28"/>
          <w:szCs w:val="28"/>
        </w:rPr>
      </w:pPr>
      <w:r w:rsidRPr="00485DBD">
        <w:rPr>
          <w:sz w:val="28"/>
          <w:szCs w:val="28"/>
        </w:rPr>
        <w:t>3)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реализации отдельных государственных полномочий, предусмотренных Законами Новосибирской области от 19.10.2006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от 02.10.2014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w:t>
      </w:r>
    </w:p>
    <w:p w:rsidR="00485DBD" w:rsidRPr="00485DBD" w:rsidRDefault="00485DBD" w:rsidP="00485DBD">
      <w:pPr>
        <w:autoSpaceDE w:val="0"/>
        <w:autoSpaceDN w:val="0"/>
        <w:adjustRightInd w:val="0"/>
        <w:ind w:firstLine="709"/>
        <w:jc w:val="both"/>
        <w:rPr>
          <w:sz w:val="28"/>
          <w:szCs w:val="28"/>
        </w:rPr>
      </w:pPr>
      <w:r w:rsidRPr="00485DBD">
        <w:rPr>
          <w:sz w:val="28"/>
          <w:szCs w:val="28"/>
        </w:rPr>
        <w:t xml:space="preserve">4)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расходования субсидии на реализацию мероприятий по обеспечению сбалансированности местных бюджетов государственной </w:t>
      </w:r>
      <w:hyperlink r:id="rId12" w:history="1">
        <w:r w:rsidRPr="00485DBD">
          <w:rPr>
            <w:sz w:val="28"/>
            <w:szCs w:val="28"/>
          </w:rPr>
          <w:t>программы</w:t>
        </w:r>
      </w:hyperlink>
      <w:r w:rsidRPr="00485DBD">
        <w:rPr>
          <w:sz w:val="28"/>
          <w:szCs w:val="28"/>
        </w:rPr>
        <w:t xml:space="preserve"> Новосибирской области «Управление финансами в Новосибирской области», утвержденной постановлением Правительства Новосибирской области от 26.12.2018 № 567-п;</w:t>
      </w:r>
    </w:p>
    <w:p w:rsidR="00485DBD" w:rsidRPr="00485DBD" w:rsidRDefault="00485DBD" w:rsidP="00485DBD">
      <w:pPr>
        <w:autoSpaceDE w:val="0"/>
        <w:autoSpaceDN w:val="0"/>
        <w:adjustRightInd w:val="0"/>
        <w:ind w:firstLine="709"/>
        <w:jc w:val="both"/>
        <w:rPr>
          <w:sz w:val="28"/>
          <w:szCs w:val="28"/>
        </w:rPr>
      </w:pPr>
      <w:r w:rsidRPr="00485DBD">
        <w:rPr>
          <w:sz w:val="28"/>
          <w:szCs w:val="28"/>
        </w:rPr>
        <w:t xml:space="preserve">5)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бюджетов, а также между главными распорядителями средств бюджета города Новосибирска для отражения </w:t>
      </w:r>
      <w:proofErr w:type="spellStart"/>
      <w:r w:rsidRPr="00485DBD">
        <w:rPr>
          <w:sz w:val="28"/>
          <w:szCs w:val="28"/>
        </w:rPr>
        <w:t>софинансирования</w:t>
      </w:r>
      <w:proofErr w:type="spellEnd"/>
      <w:r w:rsidRPr="00485DBD">
        <w:rPr>
          <w:sz w:val="28"/>
          <w:szCs w:val="28"/>
        </w:rPr>
        <w:t xml:space="preserve"> расходных обязательств в целях выполнения условий предоставления межбюджетных трансфертов;</w:t>
      </w:r>
    </w:p>
    <w:p w:rsidR="00485DBD" w:rsidRPr="00485DBD" w:rsidRDefault="00485DBD" w:rsidP="00485DBD">
      <w:pPr>
        <w:pStyle w:val="a7"/>
        <w:widowControl w:val="0"/>
        <w:ind w:firstLine="709"/>
        <w:rPr>
          <w:sz w:val="28"/>
          <w:szCs w:val="28"/>
        </w:rPr>
      </w:pPr>
      <w:r w:rsidRPr="00485DBD">
        <w:rPr>
          <w:sz w:val="28"/>
          <w:szCs w:val="28"/>
        </w:rPr>
        <w:t xml:space="preserve">6)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(в том числе путем переименования и (или) введения новых) и видами расходов классификации расходов бюджета, связанных с изменением распределения межбюджетных трансфертов, </w:t>
      </w:r>
      <w:r w:rsidRPr="00485DBD">
        <w:rPr>
          <w:sz w:val="28"/>
          <w:szCs w:val="28"/>
        </w:rPr>
        <w:lastRenderedPageBreak/>
        <w:t>утвержденных сводной бюджетной росписью и решением о бюджете города, без изменения целевого назначения межбюджетных трансфертов, а также в случае изменения получателя бюджетных средств;</w:t>
      </w:r>
    </w:p>
    <w:p w:rsidR="00485DBD" w:rsidRPr="00485DBD" w:rsidRDefault="00485DBD" w:rsidP="00485DBD">
      <w:pPr>
        <w:pStyle w:val="a7"/>
        <w:widowControl w:val="0"/>
        <w:ind w:firstLine="709"/>
        <w:rPr>
          <w:sz w:val="28"/>
          <w:szCs w:val="28"/>
        </w:rPr>
      </w:pPr>
      <w:r w:rsidRPr="00485DBD">
        <w:rPr>
          <w:sz w:val="28"/>
          <w:szCs w:val="28"/>
        </w:rPr>
        <w:t>7)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в случае выплат пособий, компенсаций и иных социальных выплат гражданам, кроме публичных нормативных обязательств;</w:t>
      </w:r>
    </w:p>
    <w:p w:rsidR="00485DBD" w:rsidRPr="00485DBD" w:rsidRDefault="00485DBD" w:rsidP="00485DBD">
      <w:pPr>
        <w:pStyle w:val="a7"/>
        <w:widowControl w:val="0"/>
        <w:tabs>
          <w:tab w:val="left" w:pos="993"/>
        </w:tabs>
        <w:ind w:firstLine="709"/>
        <w:rPr>
          <w:sz w:val="28"/>
          <w:szCs w:val="28"/>
        </w:rPr>
      </w:pPr>
      <w:r w:rsidRPr="00485DBD">
        <w:rPr>
          <w:sz w:val="28"/>
          <w:szCs w:val="28"/>
        </w:rPr>
        <w:t>8)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в целях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w:t>
      </w:r>
    </w:p>
    <w:p w:rsidR="00485DBD" w:rsidRPr="00485DBD" w:rsidRDefault="00485DBD" w:rsidP="00485DBD">
      <w:pPr>
        <w:pStyle w:val="a7"/>
        <w:widowControl w:val="0"/>
        <w:tabs>
          <w:tab w:val="left" w:pos="993"/>
        </w:tabs>
        <w:ind w:firstLine="709"/>
        <w:rPr>
          <w:sz w:val="28"/>
          <w:szCs w:val="28"/>
        </w:rPr>
      </w:pPr>
      <w:r w:rsidRPr="00485DBD">
        <w:rPr>
          <w:sz w:val="28"/>
          <w:szCs w:val="28"/>
        </w:rPr>
        <w:t>9)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(в том числе путем переименования и (или) введения новых) и видами расходов классификации расходов бюджета, связанных с реализацией инициативных проектов.</w:t>
      </w:r>
    </w:p>
    <w:p w:rsidR="00485DBD" w:rsidRPr="00485DBD" w:rsidRDefault="00485DBD" w:rsidP="00485DBD">
      <w:pPr>
        <w:pStyle w:val="a7"/>
        <w:widowControl w:val="0"/>
        <w:tabs>
          <w:tab w:val="left" w:pos="0"/>
        </w:tabs>
        <w:ind w:firstLine="709"/>
        <w:rPr>
          <w:sz w:val="28"/>
          <w:szCs w:val="28"/>
        </w:rPr>
      </w:pPr>
      <w:r w:rsidRPr="00485DBD">
        <w:rPr>
          <w:sz w:val="28"/>
          <w:szCs w:val="28"/>
        </w:rPr>
        <w:t>Установить, что в ходе исполнения бюджета города Новосибирска в 2026 году в соответствии с решениями мэрии города Новосибирска в сводную бюджетную роспись бюджета города Новосибирска без внесения изменений в решение о бюджете города Новосибирска могут быть внесены изменения:</w:t>
      </w:r>
    </w:p>
    <w:p w:rsidR="00485DBD" w:rsidRPr="00485DBD" w:rsidRDefault="00485DBD" w:rsidP="00485DBD">
      <w:pPr>
        <w:pStyle w:val="a7"/>
        <w:widowControl w:val="0"/>
        <w:tabs>
          <w:tab w:val="left" w:pos="0"/>
        </w:tabs>
        <w:ind w:firstLine="709"/>
        <w:rPr>
          <w:sz w:val="28"/>
          <w:szCs w:val="28"/>
        </w:rPr>
      </w:pPr>
      <w:r w:rsidRPr="00485DBD">
        <w:rPr>
          <w:sz w:val="28"/>
          <w:szCs w:val="28"/>
        </w:rPr>
        <w:t>в случае перераспределения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дополнительных мероприятий в сфере национальной безопасности, включая осуществление мер социальной поддержки отдельных категорий граждан, и на цели, определенные мэрией города Новосибирска;</w:t>
      </w:r>
    </w:p>
    <w:p w:rsidR="00485DBD" w:rsidRPr="00485DBD" w:rsidRDefault="00485DBD" w:rsidP="00485DBD">
      <w:pPr>
        <w:pStyle w:val="a7"/>
        <w:widowControl w:val="0"/>
        <w:tabs>
          <w:tab w:val="left" w:pos="0"/>
        </w:tabs>
        <w:ind w:firstLine="709"/>
        <w:rPr>
          <w:sz w:val="28"/>
          <w:szCs w:val="28"/>
        </w:rPr>
      </w:pPr>
      <w:r w:rsidRPr="00485DBD">
        <w:rPr>
          <w:sz w:val="28"/>
          <w:szCs w:val="28"/>
        </w:rPr>
        <w:t>в случае перераспределения бюджетных ассигнований между видами источников финансирования дефицита бюджета города Новосибирска.</w:t>
      </w:r>
    </w:p>
    <w:p w:rsidR="00485DBD" w:rsidRPr="00485DBD" w:rsidRDefault="00485DBD" w:rsidP="00485DBD">
      <w:pPr>
        <w:pStyle w:val="a7"/>
        <w:tabs>
          <w:tab w:val="left" w:pos="0"/>
        </w:tabs>
        <w:ind w:firstLine="709"/>
        <w:rPr>
          <w:sz w:val="28"/>
          <w:szCs w:val="28"/>
        </w:rPr>
      </w:pPr>
      <w:r w:rsidRPr="00485DBD">
        <w:rPr>
          <w:sz w:val="28"/>
          <w:szCs w:val="28"/>
        </w:rPr>
        <w:t>30. Установить, что в соответствии со статьей 242.26 Бюджетного кодекса Российской Федерации в 2026 году казначейскому сопровождению подлежат следующие целевые средства:</w:t>
      </w:r>
    </w:p>
    <w:p w:rsidR="00485DBD" w:rsidRPr="00485DBD" w:rsidRDefault="00485DBD" w:rsidP="00485DBD">
      <w:pPr>
        <w:pStyle w:val="a7"/>
        <w:tabs>
          <w:tab w:val="left" w:pos="0"/>
        </w:tabs>
        <w:ind w:firstLine="709"/>
        <w:rPr>
          <w:sz w:val="28"/>
          <w:szCs w:val="28"/>
        </w:rPr>
      </w:pPr>
      <w:r w:rsidRPr="00485DBD">
        <w:rPr>
          <w:sz w:val="28"/>
          <w:szCs w:val="28"/>
        </w:rPr>
        <w:t>1) средства, получаемые юридическими лицами по муниципальным контрактам, договорам (соглашениям), контрактам (договорам) о поставке товаров, выполнении работ, оказании услуг, заключаемым на сумму 50 000,0 тыс. рублей и более получателями средств бюджета города Новосибирска, муниципальными бюджетными и автономными учреждениями города Новосибирска, предметом которых является строительство (реконструкция), капитальный ремонт объектов муниципальной собственности;</w:t>
      </w:r>
    </w:p>
    <w:p w:rsidR="00485DBD" w:rsidRPr="00485DBD" w:rsidRDefault="00485DBD" w:rsidP="00485DBD">
      <w:pPr>
        <w:pStyle w:val="a7"/>
        <w:tabs>
          <w:tab w:val="left" w:pos="0"/>
        </w:tabs>
        <w:ind w:firstLine="709"/>
        <w:rPr>
          <w:sz w:val="28"/>
          <w:szCs w:val="28"/>
        </w:rPr>
      </w:pPr>
      <w:r w:rsidRPr="00485DBD">
        <w:rPr>
          <w:sz w:val="28"/>
          <w:szCs w:val="28"/>
        </w:rPr>
        <w:t xml:space="preserve">2) средства, получаемые юридическими лицами по муниципальным контрактам, договорам (соглашениям), контрактам (договорам) о поставке товаров, выполнении работ, оказании услуг, заключаемым на сумму 50 000,0 тыс. рублей и более получателями средств бюджета города Новосибирска, муниципальными бюджетными и автономными учреждениями города </w:t>
      </w:r>
      <w:r w:rsidRPr="00485DBD">
        <w:rPr>
          <w:sz w:val="28"/>
          <w:szCs w:val="28"/>
        </w:rPr>
        <w:lastRenderedPageBreak/>
        <w:t xml:space="preserve">Новосибирска, предметом которых является ремонт объектов муниципальной собственности, в случае </w:t>
      </w:r>
      <w:proofErr w:type="spellStart"/>
      <w:r w:rsidRPr="00485DBD">
        <w:rPr>
          <w:sz w:val="28"/>
          <w:szCs w:val="28"/>
        </w:rPr>
        <w:t>софинансирования</w:t>
      </w:r>
      <w:proofErr w:type="spellEnd"/>
      <w:r w:rsidRPr="00485DBD">
        <w:rPr>
          <w:sz w:val="28"/>
          <w:szCs w:val="28"/>
        </w:rPr>
        <w:t xml:space="preserve"> из вышестоящих бюджетов, в том числе в полном объеме, расходных обязательств, возникающих при его выполнении;</w:t>
      </w:r>
    </w:p>
    <w:p w:rsidR="00485DBD" w:rsidRPr="00485DBD" w:rsidRDefault="00485DBD" w:rsidP="00485DBD">
      <w:pPr>
        <w:pStyle w:val="a7"/>
        <w:tabs>
          <w:tab w:val="left" w:pos="0"/>
        </w:tabs>
        <w:ind w:firstLine="709"/>
        <w:rPr>
          <w:sz w:val="28"/>
          <w:szCs w:val="28"/>
        </w:rPr>
      </w:pPr>
      <w:r w:rsidRPr="00485DBD">
        <w:rPr>
          <w:sz w:val="28"/>
          <w:szCs w:val="28"/>
        </w:rPr>
        <w:t>3) предоставляемые из бюджета города Новосибирска юридическим лицам субсидии на осуществление капитальных вложений в объекты муниципальной собственности (за исключением субсидий муниципальным бюджетным и автономным учреждениям) и бюджетные инвестиции, предоставляемые в соответствии со статьей 80 Бюджетного кодекса Российской Федерации, на сумму 50 000,0 тыс. рублей и более;</w:t>
      </w:r>
    </w:p>
    <w:p w:rsidR="00485DBD" w:rsidRPr="00485DBD" w:rsidRDefault="00485DBD" w:rsidP="00485DBD">
      <w:pPr>
        <w:pStyle w:val="a7"/>
        <w:tabs>
          <w:tab w:val="left" w:pos="0"/>
        </w:tabs>
        <w:ind w:firstLine="709"/>
        <w:rPr>
          <w:sz w:val="28"/>
          <w:szCs w:val="28"/>
        </w:rPr>
      </w:pPr>
      <w:r w:rsidRPr="00485DBD">
        <w:rPr>
          <w:sz w:val="28"/>
          <w:szCs w:val="28"/>
        </w:rPr>
        <w:t>4) средства, получаемые (полученные) юридическими лицами, индивидуальными предпринимателями, физическими лицами - производителями товаров, работ, услуг, в случаях, установленных федеральными законами, решениями Правительства Российской Федерации (включая средства, указанные в абзаце четвертом пункта 1 статьи 242.27 Бюджетного кодекса Российской Федерации);</w:t>
      </w:r>
    </w:p>
    <w:p w:rsidR="00485DBD" w:rsidRPr="00485DBD" w:rsidRDefault="00485DBD" w:rsidP="00485DBD">
      <w:pPr>
        <w:pStyle w:val="a7"/>
        <w:tabs>
          <w:tab w:val="left" w:pos="0"/>
        </w:tabs>
        <w:ind w:firstLine="709"/>
        <w:rPr>
          <w:sz w:val="28"/>
          <w:szCs w:val="28"/>
        </w:rPr>
      </w:pPr>
      <w:r w:rsidRPr="00485DBD">
        <w:rPr>
          <w:sz w:val="28"/>
          <w:szCs w:val="28"/>
        </w:rPr>
        <w:t>5) остатки авансовых платежей, не использованных по состоянию на 1 января 2025 года, по муниципальным контрактам, договорам (соглашениям), контрактам (договорам), в отношении которых департаментом финансов и налоговой политики мэрии города Новосибирска осуществлялось казначейское сопровождение;</w:t>
      </w:r>
    </w:p>
    <w:p w:rsidR="00485DBD" w:rsidRPr="00485DBD" w:rsidRDefault="00485DBD" w:rsidP="00485DBD">
      <w:pPr>
        <w:pStyle w:val="a7"/>
        <w:tabs>
          <w:tab w:val="left" w:pos="0"/>
        </w:tabs>
        <w:ind w:firstLine="709"/>
        <w:rPr>
          <w:sz w:val="28"/>
          <w:szCs w:val="28"/>
        </w:rPr>
      </w:pPr>
      <w:r w:rsidRPr="00485DBD">
        <w:rPr>
          <w:sz w:val="28"/>
          <w:szCs w:val="28"/>
        </w:rPr>
        <w:t>6) авансовые платежи по контрактам, договорам (соглашениям) о поставке товаров, выполнении работ, оказании услуг, заключаемым исполнителями и соисполнителями в рамках исполнения муниципальных контрактов, договоров (соглашений), контрактов (договоров), предусмотренных подпунктами 1, 2, 5 настоящего пункта;</w:t>
      </w:r>
    </w:p>
    <w:p w:rsidR="00485DBD" w:rsidRPr="00485DBD" w:rsidRDefault="00485DBD" w:rsidP="00485DBD">
      <w:pPr>
        <w:pStyle w:val="a7"/>
        <w:tabs>
          <w:tab w:val="left" w:pos="0"/>
        </w:tabs>
        <w:ind w:firstLine="709"/>
        <w:rPr>
          <w:sz w:val="28"/>
          <w:szCs w:val="28"/>
        </w:rPr>
      </w:pPr>
      <w:r w:rsidRPr="00485DBD">
        <w:rPr>
          <w:sz w:val="28"/>
          <w:szCs w:val="28"/>
        </w:rPr>
        <w:t>7) авансовые платежи по контрактам, договорам (соглашениям) о поставке товаров, выполнении работ, оказании услуг, заключаемым получателями субсидий и бюджетных инвестиций, указанных в подпункте 3 настоящего пункта;</w:t>
      </w:r>
    </w:p>
    <w:p w:rsidR="00485DBD" w:rsidRPr="00485DBD" w:rsidRDefault="00485DBD" w:rsidP="00485DBD">
      <w:pPr>
        <w:pStyle w:val="a7"/>
        <w:tabs>
          <w:tab w:val="left" w:pos="0"/>
        </w:tabs>
        <w:ind w:firstLine="709"/>
        <w:rPr>
          <w:sz w:val="28"/>
          <w:szCs w:val="28"/>
        </w:rPr>
      </w:pPr>
      <w:r w:rsidRPr="00485DBD">
        <w:rPr>
          <w:sz w:val="28"/>
          <w:szCs w:val="28"/>
        </w:rPr>
        <w:t>8) бюджетные инвестиции, предоставляемые юридическим лицам в соответствии с концессионными соглашениями.</w:t>
      </w:r>
    </w:p>
    <w:p w:rsidR="00485DBD" w:rsidRPr="00485DBD" w:rsidRDefault="00485DBD" w:rsidP="00485DBD">
      <w:pPr>
        <w:pStyle w:val="a7"/>
        <w:tabs>
          <w:tab w:val="left" w:pos="0"/>
        </w:tabs>
        <w:ind w:firstLine="709"/>
        <w:rPr>
          <w:sz w:val="28"/>
          <w:szCs w:val="28"/>
        </w:rPr>
      </w:pPr>
      <w:r w:rsidRPr="00485DBD">
        <w:rPr>
          <w:sz w:val="28"/>
          <w:szCs w:val="28"/>
        </w:rPr>
        <w:t>31. Решение вступает в силу с 1 января 2026 года.</w:t>
      </w:r>
    </w:p>
    <w:p w:rsidR="00485DBD" w:rsidRPr="00485DBD" w:rsidRDefault="00485DBD" w:rsidP="00485DBD">
      <w:pPr>
        <w:pStyle w:val="a7"/>
        <w:ind w:firstLine="709"/>
        <w:rPr>
          <w:sz w:val="28"/>
          <w:szCs w:val="28"/>
        </w:rPr>
      </w:pPr>
      <w:r w:rsidRPr="00485DBD">
        <w:rPr>
          <w:sz w:val="28"/>
          <w:szCs w:val="28"/>
        </w:rPr>
        <w:t>32. Решение подлежит официальному опубликованию не позднее 10 дней после его подписания в установленном порядке.</w:t>
      </w:r>
    </w:p>
    <w:p w:rsidR="00485DBD" w:rsidRPr="00485DBD" w:rsidRDefault="00485DBD" w:rsidP="00485DBD">
      <w:pPr>
        <w:pStyle w:val="a7"/>
        <w:ind w:firstLine="709"/>
        <w:rPr>
          <w:sz w:val="28"/>
          <w:szCs w:val="28"/>
        </w:rPr>
      </w:pPr>
      <w:r w:rsidRPr="00485DBD">
        <w:rPr>
          <w:sz w:val="28"/>
          <w:szCs w:val="28"/>
        </w:rPr>
        <w:t>33. Контроль за исполнением решения возложить на постоянную комиссию Совета депутатов города Новосибирска по бюджету и налоговой политике.</w:t>
      </w:r>
    </w:p>
    <w:p w:rsidR="00B13973" w:rsidRPr="00C87193" w:rsidRDefault="00B13973" w:rsidP="005D1785">
      <w:pPr>
        <w:pStyle w:val="a7"/>
        <w:widowControl w:val="0"/>
        <w:tabs>
          <w:tab w:val="left" w:pos="0"/>
        </w:tabs>
        <w:ind w:firstLine="709"/>
        <w:rPr>
          <w:color w:val="000000"/>
          <w:sz w:val="28"/>
          <w:szCs w:val="28"/>
        </w:rPr>
      </w:pPr>
    </w:p>
    <w:p w:rsidR="00B13973" w:rsidRPr="00556BF7" w:rsidRDefault="00B13973" w:rsidP="00B13973">
      <w:pPr>
        <w:autoSpaceDE w:val="0"/>
        <w:autoSpaceDN w:val="0"/>
        <w:adjustRightInd w:val="0"/>
        <w:ind w:firstLine="709"/>
        <w:jc w:val="both"/>
        <w:rPr>
          <w:rFonts w:eastAsia="Calibri"/>
          <w:sz w:val="28"/>
          <w:szCs w:val="28"/>
          <w:lang w:eastAsia="en-US"/>
        </w:rPr>
      </w:pPr>
    </w:p>
    <w:tbl>
      <w:tblPr>
        <w:tblW w:w="9923" w:type="dxa"/>
        <w:tblInd w:w="-142" w:type="dxa"/>
        <w:tblLook w:val="04A0" w:firstRow="1" w:lastRow="0" w:firstColumn="1" w:lastColumn="0" w:noHBand="0" w:noVBand="1"/>
      </w:tblPr>
      <w:tblGrid>
        <w:gridCol w:w="4928"/>
        <w:gridCol w:w="236"/>
        <w:gridCol w:w="4759"/>
      </w:tblGrid>
      <w:tr w:rsidR="00B13973" w:rsidRPr="00556BF7" w:rsidTr="00C94922">
        <w:trPr>
          <w:trHeight w:val="1240"/>
        </w:trPr>
        <w:tc>
          <w:tcPr>
            <w:tcW w:w="4928" w:type="dxa"/>
          </w:tcPr>
          <w:p w:rsidR="00B13973" w:rsidRPr="00556BF7" w:rsidRDefault="00B13973" w:rsidP="008B175D">
            <w:pPr>
              <w:tabs>
                <w:tab w:val="left" w:pos="3969"/>
              </w:tabs>
              <w:ind w:right="-108"/>
              <w:rPr>
                <w:sz w:val="28"/>
                <w:szCs w:val="28"/>
              </w:rPr>
            </w:pPr>
            <w:r w:rsidRPr="00556BF7">
              <w:rPr>
                <w:sz w:val="28"/>
                <w:szCs w:val="28"/>
              </w:rPr>
              <w:t>Председатель Совета депутатов</w:t>
            </w:r>
          </w:p>
          <w:p w:rsidR="00B13973" w:rsidRPr="00556BF7" w:rsidRDefault="00B13973" w:rsidP="008B175D">
            <w:pPr>
              <w:ind w:right="-108"/>
              <w:rPr>
                <w:sz w:val="28"/>
                <w:szCs w:val="28"/>
              </w:rPr>
            </w:pPr>
            <w:r w:rsidRPr="00556BF7">
              <w:rPr>
                <w:sz w:val="28"/>
                <w:szCs w:val="28"/>
              </w:rPr>
              <w:t>города Новосибирска</w:t>
            </w:r>
          </w:p>
          <w:p w:rsidR="00B13973" w:rsidRPr="00556BF7" w:rsidRDefault="00B13973" w:rsidP="008B175D">
            <w:pPr>
              <w:ind w:right="-108"/>
              <w:rPr>
                <w:sz w:val="28"/>
                <w:szCs w:val="28"/>
              </w:rPr>
            </w:pPr>
          </w:p>
        </w:tc>
        <w:tc>
          <w:tcPr>
            <w:tcW w:w="236" w:type="dxa"/>
          </w:tcPr>
          <w:p w:rsidR="00B13973" w:rsidRPr="00556BF7" w:rsidRDefault="00B13973" w:rsidP="008B175D">
            <w:pPr>
              <w:rPr>
                <w:sz w:val="28"/>
                <w:szCs w:val="28"/>
              </w:rPr>
            </w:pPr>
          </w:p>
        </w:tc>
        <w:tc>
          <w:tcPr>
            <w:tcW w:w="4759" w:type="dxa"/>
          </w:tcPr>
          <w:p w:rsidR="00B13973" w:rsidRPr="00556BF7" w:rsidRDefault="00B13973" w:rsidP="008B175D">
            <w:pPr>
              <w:rPr>
                <w:sz w:val="28"/>
                <w:szCs w:val="28"/>
              </w:rPr>
            </w:pPr>
            <w:r>
              <w:rPr>
                <w:sz w:val="28"/>
                <w:szCs w:val="28"/>
              </w:rPr>
              <w:t>М</w:t>
            </w:r>
            <w:r w:rsidRPr="00556BF7">
              <w:rPr>
                <w:sz w:val="28"/>
                <w:szCs w:val="28"/>
              </w:rPr>
              <w:t>эр города Новосибирска</w:t>
            </w:r>
          </w:p>
        </w:tc>
      </w:tr>
      <w:tr w:rsidR="00B13973" w:rsidRPr="00556BF7" w:rsidTr="00C94922">
        <w:tc>
          <w:tcPr>
            <w:tcW w:w="4928" w:type="dxa"/>
          </w:tcPr>
          <w:p w:rsidR="00B13973" w:rsidRPr="00556BF7" w:rsidRDefault="00B13973" w:rsidP="00A41045">
            <w:pPr>
              <w:jc w:val="right"/>
              <w:rPr>
                <w:sz w:val="28"/>
                <w:szCs w:val="28"/>
              </w:rPr>
            </w:pPr>
            <w:r>
              <w:rPr>
                <w:sz w:val="28"/>
                <w:szCs w:val="28"/>
              </w:rPr>
              <w:t xml:space="preserve">Д.В. </w:t>
            </w:r>
            <w:proofErr w:type="spellStart"/>
            <w:r>
              <w:rPr>
                <w:sz w:val="28"/>
                <w:szCs w:val="28"/>
              </w:rPr>
              <w:t>Асанцев</w:t>
            </w:r>
            <w:proofErr w:type="spellEnd"/>
          </w:p>
        </w:tc>
        <w:tc>
          <w:tcPr>
            <w:tcW w:w="236" w:type="dxa"/>
          </w:tcPr>
          <w:p w:rsidR="00B13973" w:rsidRPr="00556BF7" w:rsidRDefault="00B13973" w:rsidP="008B175D">
            <w:pPr>
              <w:rPr>
                <w:sz w:val="28"/>
                <w:szCs w:val="28"/>
              </w:rPr>
            </w:pPr>
          </w:p>
        </w:tc>
        <w:tc>
          <w:tcPr>
            <w:tcW w:w="4759" w:type="dxa"/>
          </w:tcPr>
          <w:p w:rsidR="00B13973" w:rsidRPr="00257F16" w:rsidRDefault="008C4DB5" w:rsidP="00A41045">
            <w:pPr>
              <w:jc w:val="right"/>
              <w:rPr>
                <w:sz w:val="28"/>
                <w:szCs w:val="28"/>
              </w:rPr>
            </w:pPr>
            <w:r w:rsidRPr="00257F16">
              <w:rPr>
                <w:sz w:val="28"/>
                <w:szCs w:val="28"/>
              </w:rPr>
              <w:t>М.Г. Кудрявцев</w:t>
            </w:r>
          </w:p>
        </w:tc>
      </w:tr>
    </w:tbl>
    <w:p w:rsidR="00556BF7" w:rsidRPr="00556BF7" w:rsidRDefault="00556BF7" w:rsidP="00E31257">
      <w:pPr>
        <w:tabs>
          <w:tab w:val="left" w:pos="2198"/>
        </w:tabs>
        <w:ind w:left="851"/>
        <w:rPr>
          <w:sz w:val="28"/>
          <w:szCs w:val="28"/>
        </w:rPr>
      </w:pPr>
      <w:bookmarkStart w:id="0" w:name="_GoBack"/>
      <w:bookmarkEnd w:id="0"/>
    </w:p>
    <w:sectPr w:rsidR="00556BF7" w:rsidRPr="00556BF7" w:rsidSect="00C94922">
      <w:headerReference w:type="even" r:id="rId13"/>
      <w:headerReference w:type="default" r:id="rId14"/>
      <w:pgSz w:w="11907" w:h="16840" w:code="9"/>
      <w:pgMar w:top="1134" w:right="567" w:bottom="851"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2D9" w:rsidRDefault="008002D9" w:rsidP="001B1093">
      <w:r>
        <w:separator/>
      </w:r>
    </w:p>
  </w:endnote>
  <w:endnote w:type="continuationSeparator" w:id="0">
    <w:p w:rsidR="008002D9" w:rsidRDefault="008002D9"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2D9" w:rsidRDefault="008002D9" w:rsidP="001B1093">
      <w:r>
        <w:separator/>
      </w:r>
    </w:p>
  </w:footnote>
  <w:footnote w:type="continuationSeparator" w:id="0">
    <w:p w:rsidR="008002D9" w:rsidRDefault="008002D9" w:rsidP="001B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363" w:rsidRDefault="00BE6363" w:rsidP="003A09A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E6363" w:rsidRDefault="00BE6363" w:rsidP="00BE636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5A1" w:rsidRPr="00ED1C43" w:rsidRDefault="008975A1" w:rsidP="003A09A8">
    <w:pPr>
      <w:pStyle w:val="a4"/>
      <w:framePr w:wrap="around" w:vAnchor="text" w:hAnchor="margin" w:xAlign="center" w:y="1"/>
      <w:rPr>
        <w:rStyle w:val="a8"/>
        <w:sz w:val="20"/>
        <w:szCs w:val="20"/>
      </w:rPr>
    </w:pPr>
    <w:r w:rsidRPr="00ED1C43">
      <w:rPr>
        <w:rStyle w:val="a8"/>
        <w:sz w:val="20"/>
        <w:szCs w:val="20"/>
      </w:rPr>
      <w:fldChar w:fldCharType="begin"/>
    </w:r>
    <w:r w:rsidRPr="00ED1C43">
      <w:rPr>
        <w:rStyle w:val="a8"/>
        <w:sz w:val="20"/>
        <w:szCs w:val="20"/>
      </w:rPr>
      <w:instrText xml:space="preserve">PAGE  </w:instrText>
    </w:r>
    <w:r w:rsidRPr="00ED1C43">
      <w:rPr>
        <w:rStyle w:val="a8"/>
        <w:sz w:val="20"/>
        <w:szCs w:val="20"/>
      </w:rPr>
      <w:fldChar w:fldCharType="separate"/>
    </w:r>
    <w:r w:rsidR="00E31257">
      <w:rPr>
        <w:rStyle w:val="a8"/>
        <w:noProof/>
        <w:sz w:val="20"/>
        <w:szCs w:val="20"/>
      </w:rPr>
      <w:t>7</w:t>
    </w:r>
    <w:r w:rsidRPr="00ED1C43">
      <w:rPr>
        <w:rStyle w:val="a8"/>
        <w:sz w:val="20"/>
        <w:szCs w:val="20"/>
      </w:rPr>
      <w:fldChar w:fldCharType="end"/>
    </w:r>
  </w:p>
  <w:p w:rsidR="00BE6363" w:rsidRDefault="00BE6363" w:rsidP="00BE6363">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6429"/>
    <w:multiLevelType w:val="multilevel"/>
    <w:tmpl w:val="053AF1B8"/>
    <w:lvl w:ilvl="0">
      <w:start w:val="1"/>
      <w:numFmt w:val="decimal"/>
      <w:lvlText w:val="%1."/>
      <w:lvlJc w:val="left"/>
      <w:pPr>
        <w:tabs>
          <w:tab w:val="num" w:pos="360"/>
        </w:tabs>
        <w:ind w:left="360"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 w15:restartNumberingAfterBreak="0">
    <w:nsid w:val="0FAD7FD2"/>
    <w:multiLevelType w:val="singleLevel"/>
    <w:tmpl w:val="C8E8FB4A"/>
    <w:lvl w:ilvl="0">
      <w:start w:val="1"/>
      <w:numFmt w:val="decimal"/>
      <w:lvlText w:val="%1. "/>
      <w:legacy w:legacy="1" w:legacySpace="0" w:legacyIndent="283"/>
      <w:lvlJc w:val="left"/>
      <w:pPr>
        <w:ind w:left="992" w:hanging="283"/>
      </w:pPr>
      <w:rPr>
        <w:rFonts w:ascii="Times New Roman" w:hAnsi="Times New Roman" w:hint="default"/>
        <w:b w:val="0"/>
        <w:i w:val="0"/>
        <w:sz w:val="28"/>
        <w:u w:val="none"/>
      </w:rPr>
    </w:lvl>
  </w:abstractNum>
  <w:abstractNum w:abstractNumId="2" w15:restartNumberingAfterBreak="0">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hint="default"/>
        <w:b w:val="0"/>
        <w:i w:val="0"/>
        <w:sz w:val="28"/>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15:restartNumberingAfterBreak="0">
    <w:nsid w:val="232D3B15"/>
    <w:multiLevelType w:val="multilevel"/>
    <w:tmpl w:val="F0429D6E"/>
    <w:lvl w:ilvl="0">
      <w:start w:val="1"/>
      <w:numFmt w:val="decimal"/>
      <w:lvlText w:val="%1."/>
      <w:lvlJc w:val="left"/>
      <w:pPr>
        <w:ind w:left="1305" w:hanging="7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4" w15:restartNumberingAfterBreak="0">
    <w:nsid w:val="3F695846"/>
    <w:multiLevelType w:val="hybridMultilevel"/>
    <w:tmpl w:val="FC143C16"/>
    <w:lvl w:ilvl="0" w:tplc="5858B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F7776F"/>
    <w:multiLevelType w:val="hybridMultilevel"/>
    <w:tmpl w:val="A7EEC67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E130B47"/>
    <w:multiLevelType w:val="hybridMultilevel"/>
    <w:tmpl w:val="4CDC29F2"/>
    <w:lvl w:ilvl="0" w:tplc="4E5C95C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 w:numId="3">
    <w:abstractNumId w:val="2"/>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1"/>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E7"/>
    <w:rsid w:val="00001F03"/>
    <w:rsid w:val="000033B5"/>
    <w:rsid w:val="00004231"/>
    <w:rsid w:val="00007DC4"/>
    <w:rsid w:val="000135FE"/>
    <w:rsid w:val="00013EA0"/>
    <w:rsid w:val="00013EB3"/>
    <w:rsid w:val="00014832"/>
    <w:rsid w:val="00021637"/>
    <w:rsid w:val="0002204D"/>
    <w:rsid w:val="00023066"/>
    <w:rsid w:val="000244F7"/>
    <w:rsid w:val="0002763D"/>
    <w:rsid w:val="00032CD9"/>
    <w:rsid w:val="000349CF"/>
    <w:rsid w:val="0003711A"/>
    <w:rsid w:val="000376BA"/>
    <w:rsid w:val="00040AC1"/>
    <w:rsid w:val="00046A90"/>
    <w:rsid w:val="00047D71"/>
    <w:rsid w:val="00051859"/>
    <w:rsid w:val="0006104E"/>
    <w:rsid w:val="000610EA"/>
    <w:rsid w:val="00061161"/>
    <w:rsid w:val="000617AA"/>
    <w:rsid w:val="00065611"/>
    <w:rsid w:val="00065FDF"/>
    <w:rsid w:val="000664CD"/>
    <w:rsid w:val="000702C5"/>
    <w:rsid w:val="00070918"/>
    <w:rsid w:val="00070F4A"/>
    <w:rsid w:val="00071A81"/>
    <w:rsid w:val="000722C1"/>
    <w:rsid w:val="0007244B"/>
    <w:rsid w:val="0008618D"/>
    <w:rsid w:val="000864C4"/>
    <w:rsid w:val="00091C63"/>
    <w:rsid w:val="000928CD"/>
    <w:rsid w:val="00094A10"/>
    <w:rsid w:val="00097E0B"/>
    <w:rsid w:val="000A1DBF"/>
    <w:rsid w:val="000A27EF"/>
    <w:rsid w:val="000A3555"/>
    <w:rsid w:val="000A38CD"/>
    <w:rsid w:val="000A59A9"/>
    <w:rsid w:val="000A7281"/>
    <w:rsid w:val="000B4247"/>
    <w:rsid w:val="000B537C"/>
    <w:rsid w:val="000B55C7"/>
    <w:rsid w:val="000B61D9"/>
    <w:rsid w:val="000C039A"/>
    <w:rsid w:val="000C057F"/>
    <w:rsid w:val="000C2612"/>
    <w:rsid w:val="000C435B"/>
    <w:rsid w:val="000C4DE0"/>
    <w:rsid w:val="000D1B38"/>
    <w:rsid w:val="000D228B"/>
    <w:rsid w:val="000D4F69"/>
    <w:rsid w:val="000D7B32"/>
    <w:rsid w:val="000E0219"/>
    <w:rsid w:val="000E0362"/>
    <w:rsid w:val="000E2FBF"/>
    <w:rsid w:val="000E7196"/>
    <w:rsid w:val="000E753B"/>
    <w:rsid w:val="000F0667"/>
    <w:rsid w:val="000F18D0"/>
    <w:rsid w:val="000F3DC6"/>
    <w:rsid w:val="00102EBE"/>
    <w:rsid w:val="001060DA"/>
    <w:rsid w:val="00106E7D"/>
    <w:rsid w:val="001070CE"/>
    <w:rsid w:val="001116BB"/>
    <w:rsid w:val="00111B36"/>
    <w:rsid w:val="0011773C"/>
    <w:rsid w:val="001208CE"/>
    <w:rsid w:val="00123965"/>
    <w:rsid w:val="0012627D"/>
    <w:rsid w:val="00127DB0"/>
    <w:rsid w:val="00132AB2"/>
    <w:rsid w:val="0013498B"/>
    <w:rsid w:val="00135028"/>
    <w:rsid w:val="0013504C"/>
    <w:rsid w:val="00136EC5"/>
    <w:rsid w:val="0014285C"/>
    <w:rsid w:val="00142F68"/>
    <w:rsid w:val="00143542"/>
    <w:rsid w:val="001456CB"/>
    <w:rsid w:val="0014648A"/>
    <w:rsid w:val="00146C96"/>
    <w:rsid w:val="00146E8D"/>
    <w:rsid w:val="00151F08"/>
    <w:rsid w:val="00152007"/>
    <w:rsid w:val="00153697"/>
    <w:rsid w:val="00154041"/>
    <w:rsid w:val="00170129"/>
    <w:rsid w:val="00170675"/>
    <w:rsid w:val="0017212B"/>
    <w:rsid w:val="00172471"/>
    <w:rsid w:val="00173EAD"/>
    <w:rsid w:val="00175171"/>
    <w:rsid w:val="00175750"/>
    <w:rsid w:val="00177297"/>
    <w:rsid w:val="00180293"/>
    <w:rsid w:val="00181DF3"/>
    <w:rsid w:val="00183C0E"/>
    <w:rsid w:val="00185AB8"/>
    <w:rsid w:val="00192073"/>
    <w:rsid w:val="001934AB"/>
    <w:rsid w:val="00193E3B"/>
    <w:rsid w:val="001951E0"/>
    <w:rsid w:val="00197F35"/>
    <w:rsid w:val="001A27A6"/>
    <w:rsid w:val="001A2D0B"/>
    <w:rsid w:val="001A3047"/>
    <w:rsid w:val="001A3211"/>
    <w:rsid w:val="001A5605"/>
    <w:rsid w:val="001A5E9A"/>
    <w:rsid w:val="001A6341"/>
    <w:rsid w:val="001A7531"/>
    <w:rsid w:val="001B1093"/>
    <w:rsid w:val="001B3DAC"/>
    <w:rsid w:val="001B5C71"/>
    <w:rsid w:val="001B5CC8"/>
    <w:rsid w:val="001B5ECA"/>
    <w:rsid w:val="001C2C80"/>
    <w:rsid w:val="001C5168"/>
    <w:rsid w:val="001C6019"/>
    <w:rsid w:val="001D342E"/>
    <w:rsid w:val="001D41DC"/>
    <w:rsid w:val="001D5EAE"/>
    <w:rsid w:val="001E2C3F"/>
    <w:rsid w:val="001E527E"/>
    <w:rsid w:val="001E52B9"/>
    <w:rsid w:val="001E5FFE"/>
    <w:rsid w:val="001F0272"/>
    <w:rsid w:val="001F0875"/>
    <w:rsid w:val="00200837"/>
    <w:rsid w:val="00203A24"/>
    <w:rsid w:val="002049A6"/>
    <w:rsid w:val="0021028A"/>
    <w:rsid w:val="00211892"/>
    <w:rsid w:val="00211D06"/>
    <w:rsid w:val="00223DE1"/>
    <w:rsid w:val="00223E3B"/>
    <w:rsid w:val="00224112"/>
    <w:rsid w:val="002275C5"/>
    <w:rsid w:val="00232831"/>
    <w:rsid w:val="00234529"/>
    <w:rsid w:val="00236525"/>
    <w:rsid w:val="00236A97"/>
    <w:rsid w:val="00236B0D"/>
    <w:rsid w:val="00237468"/>
    <w:rsid w:val="00246F1D"/>
    <w:rsid w:val="00246F67"/>
    <w:rsid w:val="002523FC"/>
    <w:rsid w:val="00254583"/>
    <w:rsid w:val="002566BC"/>
    <w:rsid w:val="002571BB"/>
    <w:rsid w:val="00257F16"/>
    <w:rsid w:val="00260916"/>
    <w:rsid w:val="002700E0"/>
    <w:rsid w:val="002722F9"/>
    <w:rsid w:val="00273011"/>
    <w:rsid w:val="00274038"/>
    <w:rsid w:val="00275D72"/>
    <w:rsid w:val="00281D7A"/>
    <w:rsid w:val="002878CF"/>
    <w:rsid w:val="002878DE"/>
    <w:rsid w:val="0029272D"/>
    <w:rsid w:val="002957E1"/>
    <w:rsid w:val="00295A83"/>
    <w:rsid w:val="002A22BE"/>
    <w:rsid w:val="002A4599"/>
    <w:rsid w:val="002A606A"/>
    <w:rsid w:val="002A628E"/>
    <w:rsid w:val="002A694F"/>
    <w:rsid w:val="002A7479"/>
    <w:rsid w:val="002A7BA5"/>
    <w:rsid w:val="002B104E"/>
    <w:rsid w:val="002B386B"/>
    <w:rsid w:val="002B7E99"/>
    <w:rsid w:val="002C33E0"/>
    <w:rsid w:val="002C4A2D"/>
    <w:rsid w:val="002C4C79"/>
    <w:rsid w:val="002D5B42"/>
    <w:rsid w:val="002D7E56"/>
    <w:rsid w:val="002E169F"/>
    <w:rsid w:val="002E1A74"/>
    <w:rsid w:val="002E21FE"/>
    <w:rsid w:val="002E4D30"/>
    <w:rsid w:val="002E5F04"/>
    <w:rsid w:val="002E7266"/>
    <w:rsid w:val="002F013A"/>
    <w:rsid w:val="002F164E"/>
    <w:rsid w:val="002F207A"/>
    <w:rsid w:val="002F383E"/>
    <w:rsid w:val="002F5245"/>
    <w:rsid w:val="002F6788"/>
    <w:rsid w:val="00302A4F"/>
    <w:rsid w:val="003030C8"/>
    <w:rsid w:val="003038CF"/>
    <w:rsid w:val="00306897"/>
    <w:rsid w:val="00310726"/>
    <w:rsid w:val="00311E7B"/>
    <w:rsid w:val="0032155C"/>
    <w:rsid w:val="00323AD0"/>
    <w:rsid w:val="00326CF2"/>
    <w:rsid w:val="003276F9"/>
    <w:rsid w:val="0033154D"/>
    <w:rsid w:val="0033357E"/>
    <w:rsid w:val="00335B2F"/>
    <w:rsid w:val="00335C7D"/>
    <w:rsid w:val="00337586"/>
    <w:rsid w:val="0033787C"/>
    <w:rsid w:val="00341E4A"/>
    <w:rsid w:val="00342F2C"/>
    <w:rsid w:val="00345648"/>
    <w:rsid w:val="00345E63"/>
    <w:rsid w:val="00345F0F"/>
    <w:rsid w:val="00346690"/>
    <w:rsid w:val="00346D95"/>
    <w:rsid w:val="00347F5A"/>
    <w:rsid w:val="00352F65"/>
    <w:rsid w:val="00353E0B"/>
    <w:rsid w:val="00355198"/>
    <w:rsid w:val="00356608"/>
    <w:rsid w:val="00361A5D"/>
    <w:rsid w:val="00362A6B"/>
    <w:rsid w:val="003651BF"/>
    <w:rsid w:val="003658FB"/>
    <w:rsid w:val="003670E2"/>
    <w:rsid w:val="0037154D"/>
    <w:rsid w:val="00372323"/>
    <w:rsid w:val="00372CDB"/>
    <w:rsid w:val="003731EA"/>
    <w:rsid w:val="003762D5"/>
    <w:rsid w:val="003771A5"/>
    <w:rsid w:val="0037743C"/>
    <w:rsid w:val="0037790B"/>
    <w:rsid w:val="003850C4"/>
    <w:rsid w:val="00385826"/>
    <w:rsid w:val="00390682"/>
    <w:rsid w:val="00392179"/>
    <w:rsid w:val="00392388"/>
    <w:rsid w:val="003977D6"/>
    <w:rsid w:val="003A09A8"/>
    <w:rsid w:val="003A58E0"/>
    <w:rsid w:val="003A5C62"/>
    <w:rsid w:val="003B40C6"/>
    <w:rsid w:val="003B4BF6"/>
    <w:rsid w:val="003B6534"/>
    <w:rsid w:val="003B65B3"/>
    <w:rsid w:val="003C2912"/>
    <w:rsid w:val="003C373D"/>
    <w:rsid w:val="003C3BA6"/>
    <w:rsid w:val="003C621B"/>
    <w:rsid w:val="003C6315"/>
    <w:rsid w:val="003C729D"/>
    <w:rsid w:val="003D0E17"/>
    <w:rsid w:val="003D240B"/>
    <w:rsid w:val="003D2F0D"/>
    <w:rsid w:val="003D417C"/>
    <w:rsid w:val="003D5DCA"/>
    <w:rsid w:val="003D6664"/>
    <w:rsid w:val="003E107E"/>
    <w:rsid w:val="003E256F"/>
    <w:rsid w:val="003E2826"/>
    <w:rsid w:val="003E5504"/>
    <w:rsid w:val="003E5A17"/>
    <w:rsid w:val="003E6050"/>
    <w:rsid w:val="003E6239"/>
    <w:rsid w:val="003E775D"/>
    <w:rsid w:val="003F2599"/>
    <w:rsid w:val="003F33ED"/>
    <w:rsid w:val="003F3AC2"/>
    <w:rsid w:val="00400723"/>
    <w:rsid w:val="004040AB"/>
    <w:rsid w:val="004059F5"/>
    <w:rsid w:val="004071D9"/>
    <w:rsid w:val="00410D65"/>
    <w:rsid w:val="00412CB1"/>
    <w:rsid w:val="004138E6"/>
    <w:rsid w:val="00421900"/>
    <w:rsid w:val="004275BB"/>
    <w:rsid w:val="00430DD3"/>
    <w:rsid w:val="00430F20"/>
    <w:rsid w:val="004322C0"/>
    <w:rsid w:val="00434FD7"/>
    <w:rsid w:val="004365EB"/>
    <w:rsid w:val="00436F79"/>
    <w:rsid w:val="004371B9"/>
    <w:rsid w:val="0044396E"/>
    <w:rsid w:val="00443A07"/>
    <w:rsid w:val="004454B3"/>
    <w:rsid w:val="00450F6F"/>
    <w:rsid w:val="004511DE"/>
    <w:rsid w:val="00452095"/>
    <w:rsid w:val="0045437E"/>
    <w:rsid w:val="0045495C"/>
    <w:rsid w:val="004551AF"/>
    <w:rsid w:val="00456D32"/>
    <w:rsid w:val="00460284"/>
    <w:rsid w:val="004602A4"/>
    <w:rsid w:val="00461401"/>
    <w:rsid w:val="00462914"/>
    <w:rsid w:val="004650D6"/>
    <w:rsid w:val="00465A1E"/>
    <w:rsid w:val="00467398"/>
    <w:rsid w:val="0047196E"/>
    <w:rsid w:val="0047255C"/>
    <w:rsid w:val="004726A5"/>
    <w:rsid w:val="00472951"/>
    <w:rsid w:val="0047471E"/>
    <w:rsid w:val="0047513D"/>
    <w:rsid w:val="00475A96"/>
    <w:rsid w:val="004823CF"/>
    <w:rsid w:val="00484693"/>
    <w:rsid w:val="00485630"/>
    <w:rsid w:val="00485DBD"/>
    <w:rsid w:val="00486522"/>
    <w:rsid w:val="00494A09"/>
    <w:rsid w:val="00494CB1"/>
    <w:rsid w:val="004962B1"/>
    <w:rsid w:val="00496C2A"/>
    <w:rsid w:val="004A0DC2"/>
    <w:rsid w:val="004A2C5E"/>
    <w:rsid w:val="004A31FA"/>
    <w:rsid w:val="004A31FE"/>
    <w:rsid w:val="004A3C63"/>
    <w:rsid w:val="004A3FA5"/>
    <w:rsid w:val="004A401D"/>
    <w:rsid w:val="004A451B"/>
    <w:rsid w:val="004A6F47"/>
    <w:rsid w:val="004B0699"/>
    <w:rsid w:val="004B15A2"/>
    <w:rsid w:val="004B2C97"/>
    <w:rsid w:val="004B6181"/>
    <w:rsid w:val="004B6770"/>
    <w:rsid w:val="004C0A0B"/>
    <w:rsid w:val="004C2D9A"/>
    <w:rsid w:val="004C6378"/>
    <w:rsid w:val="004C7669"/>
    <w:rsid w:val="004D0C0F"/>
    <w:rsid w:val="004D5226"/>
    <w:rsid w:val="004D52F9"/>
    <w:rsid w:val="004D6A66"/>
    <w:rsid w:val="004E5DF7"/>
    <w:rsid w:val="004E6816"/>
    <w:rsid w:val="004E6EC1"/>
    <w:rsid w:val="004E7073"/>
    <w:rsid w:val="004E7D54"/>
    <w:rsid w:val="004F086C"/>
    <w:rsid w:val="004F4E03"/>
    <w:rsid w:val="004F561D"/>
    <w:rsid w:val="004F5E1B"/>
    <w:rsid w:val="00500735"/>
    <w:rsid w:val="00500AB6"/>
    <w:rsid w:val="00500EE8"/>
    <w:rsid w:val="005014CC"/>
    <w:rsid w:val="00501625"/>
    <w:rsid w:val="00511275"/>
    <w:rsid w:val="00512853"/>
    <w:rsid w:val="00513685"/>
    <w:rsid w:val="0051432D"/>
    <w:rsid w:val="00515DAE"/>
    <w:rsid w:val="00515DCC"/>
    <w:rsid w:val="0051649A"/>
    <w:rsid w:val="005218B0"/>
    <w:rsid w:val="00522B64"/>
    <w:rsid w:val="00526A84"/>
    <w:rsid w:val="00526EAE"/>
    <w:rsid w:val="0053091A"/>
    <w:rsid w:val="0053195F"/>
    <w:rsid w:val="00531FD8"/>
    <w:rsid w:val="00535051"/>
    <w:rsid w:val="00543CAB"/>
    <w:rsid w:val="00550484"/>
    <w:rsid w:val="005511DB"/>
    <w:rsid w:val="00553882"/>
    <w:rsid w:val="00553D4F"/>
    <w:rsid w:val="00555EA6"/>
    <w:rsid w:val="00555F53"/>
    <w:rsid w:val="00556BF7"/>
    <w:rsid w:val="00564350"/>
    <w:rsid w:val="00564FA1"/>
    <w:rsid w:val="00565BF6"/>
    <w:rsid w:val="00572181"/>
    <w:rsid w:val="00572C17"/>
    <w:rsid w:val="00572DF6"/>
    <w:rsid w:val="00573207"/>
    <w:rsid w:val="00573847"/>
    <w:rsid w:val="0057411E"/>
    <w:rsid w:val="005766D9"/>
    <w:rsid w:val="0058003C"/>
    <w:rsid w:val="005800E9"/>
    <w:rsid w:val="00581324"/>
    <w:rsid w:val="005815A0"/>
    <w:rsid w:val="0058308F"/>
    <w:rsid w:val="00584E8F"/>
    <w:rsid w:val="00584EB7"/>
    <w:rsid w:val="005865C2"/>
    <w:rsid w:val="005909C4"/>
    <w:rsid w:val="00592672"/>
    <w:rsid w:val="00593C1F"/>
    <w:rsid w:val="00594039"/>
    <w:rsid w:val="005950AC"/>
    <w:rsid w:val="005959B7"/>
    <w:rsid w:val="0059685D"/>
    <w:rsid w:val="00596DCD"/>
    <w:rsid w:val="005971E2"/>
    <w:rsid w:val="005A0574"/>
    <w:rsid w:val="005A41C6"/>
    <w:rsid w:val="005A4C85"/>
    <w:rsid w:val="005A552B"/>
    <w:rsid w:val="005A5EA0"/>
    <w:rsid w:val="005A6C7E"/>
    <w:rsid w:val="005A6D68"/>
    <w:rsid w:val="005A751F"/>
    <w:rsid w:val="005B40D5"/>
    <w:rsid w:val="005B4BFE"/>
    <w:rsid w:val="005B69EB"/>
    <w:rsid w:val="005B6EB5"/>
    <w:rsid w:val="005B7A9D"/>
    <w:rsid w:val="005C1B86"/>
    <w:rsid w:val="005C2603"/>
    <w:rsid w:val="005C433F"/>
    <w:rsid w:val="005C483E"/>
    <w:rsid w:val="005C48E6"/>
    <w:rsid w:val="005C4A58"/>
    <w:rsid w:val="005C610F"/>
    <w:rsid w:val="005D1785"/>
    <w:rsid w:val="005D3524"/>
    <w:rsid w:val="005D7124"/>
    <w:rsid w:val="005D7984"/>
    <w:rsid w:val="005D7F95"/>
    <w:rsid w:val="005E240C"/>
    <w:rsid w:val="005E4425"/>
    <w:rsid w:val="005E4FC5"/>
    <w:rsid w:val="005E57E1"/>
    <w:rsid w:val="005F12F4"/>
    <w:rsid w:val="005F2474"/>
    <w:rsid w:val="005F26BD"/>
    <w:rsid w:val="005F3961"/>
    <w:rsid w:val="005F792D"/>
    <w:rsid w:val="006034E2"/>
    <w:rsid w:val="00604AD0"/>
    <w:rsid w:val="00604B66"/>
    <w:rsid w:val="00605928"/>
    <w:rsid w:val="00605F40"/>
    <w:rsid w:val="00606677"/>
    <w:rsid w:val="00607766"/>
    <w:rsid w:val="00611AF6"/>
    <w:rsid w:val="00613145"/>
    <w:rsid w:val="006152FA"/>
    <w:rsid w:val="00615AE0"/>
    <w:rsid w:val="0062068C"/>
    <w:rsid w:val="00622CAC"/>
    <w:rsid w:val="0062339C"/>
    <w:rsid w:val="0062673A"/>
    <w:rsid w:val="00627A05"/>
    <w:rsid w:val="00627B08"/>
    <w:rsid w:val="00627BE1"/>
    <w:rsid w:val="00627D57"/>
    <w:rsid w:val="006331DF"/>
    <w:rsid w:val="006335F8"/>
    <w:rsid w:val="006345B4"/>
    <w:rsid w:val="00642476"/>
    <w:rsid w:val="006449DF"/>
    <w:rsid w:val="0064680D"/>
    <w:rsid w:val="00651F91"/>
    <w:rsid w:val="00652127"/>
    <w:rsid w:val="0065299B"/>
    <w:rsid w:val="00652A55"/>
    <w:rsid w:val="00653285"/>
    <w:rsid w:val="00653320"/>
    <w:rsid w:val="00653C4B"/>
    <w:rsid w:val="00654FB4"/>
    <w:rsid w:val="006568D6"/>
    <w:rsid w:val="00656D73"/>
    <w:rsid w:val="006615F6"/>
    <w:rsid w:val="00665102"/>
    <w:rsid w:val="00665B49"/>
    <w:rsid w:val="00671221"/>
    <w:rsid w:val="0067374D"/>
    <w:rsid w:val="0067479E"/>
    <w:rsid w:val="0067527A"/>
    <w:rsid w:val="00676B99"/>
    <w:rsid w:val="00677BE6"/>
    <w:rsid w:val="00681087"/>
    <w:rsid w:val="00681A8A"/>
    <w:rsid w:val="006835E3"/>
    <w:rsid w:val="00683A3F"/>
    <w:rsid w:val="00684E91"/>
    <w:rsid w:val="006925C0"/>
    <w:rsid w:val="0069405C"/>
    <w:rsid w:val="006A1586"/>
    <w:rsid w:val="006A4AA3"/>
    <w:rsid w:val="006A4E56"/>
    <w:rsid w:val="006A54C4"/>
    <w:rsid w:val="006A60C9"/>
    <w:rsid w:val="006A7634"/>
    <w:rsid w:val="006A7778"/>
    <w:rsid w:val="006B28FB"/>
    <w:rsid w:val="006B4963"/>
    <w:rsid w:val="006B4BB7"/>
    <w:rsid w:val="006B5016"/>
    <w:rsid w:val="006B5600"/>
    <w:rsid w:val="006B6227"/>
    <w:rsid w:val="006C067C"/>
    <w:rsid w:val="006C10B3"/>
    <w:rsid w:val="006C2F3F"/>
    <w:rsid w:val="006C3BED"/>
    <w:rsid w:val="006C42A0"/>
    <w:rsid w:val="006C4573"/>
    <w:rsid w:val="006C6B3F"/>
    <w:rsid w:val="006C788F"/>
    <w:rsid w:val="006D3B15"/>
    <w:rsid w:val="006D4602"/>
    <w:rsid w:val="006D52F4"/>
    <w:rsid w:val="006D5B0C"/>
    <w:rsid w:val="006D6547"/>
    <w:rsid w:val="006D79A0"/>
    <w:rsid w:val="006E0C4C"/>
    <w:rsid w:val="006E1CE3"/>
    <w:rsid w:val="006E28E4"/>
    <w:rsid w:val="006E35CB"/>
    <w:rsid w:val="006E7570"/>
    <w:rsid w:val="006F033C"/>
    <w:rsid w:val="006F0C90"/>
    <w:rsid w:val="006F0D0C"/>
    <w:rsid w:val="006F1A18"/>
    <w:rsid w:val="006F2F85"/>
    <w:rsid w:val="006F69F0"/>
    <w:rsid w:val="00700807"/>
    <w:rsid w:val="007025FF"/>
    <w:rsid w:val="00703BB9"/>
    <w:rsid w:val="007066B1"/>
    <w:rsid w:val="00711DD1"/>
    <w:rsid w:val="00712A8A"/>
    <w:rsid w:val="00712D7D"/>
    <w:rsid w:val="00715055"/>
    <w:rsid w:val="007177CA"/>
    <w:rsid w:val="00721A1D"/>
    <w:rsid w:val="0072263B"/>
    <w:rsid w:val="00723A77"/>
    <w:rsid w:val="0072411D"/>
    <w:rsid w:val="00724288"/>
    <w:rsid w:val="00726213"/>
    <w:rsid w:val="00731C89"/>
    <w:rsid w:val="00733603"/>
    <w:rsid w:val="00736AF1"/>
    <w:rsid w:val="00737120"/>
    <w:rsid w:val="00741986"/>
    <w:rsid w:val="00742CE0"/>
    <w:rsid w:val="00743B73"/>
    <w:rsid w:val="0074417E"/>
    <w:rsid w:val="007455A5"/>
    <w:rsid w:val="0074706C"/>
    <w:rsid w:val="00763144"/>
    <w:rsid w:val="00763AE0"/>
    <w:rsid w:val="00770F38"/>
    <w:rsid w:val="00772BD5"/>
    <w:rsid w:val="00772EE1"/>
    <w:rsid w:val="0077432C"/>
    <w:rsid w:val="00777640"/>
    <w:rsid w:val="007825D6"/>
    <w:rsid w:val="0078265B"/>
    <w:rsid w:val="007827FE"/>
    <w:rsid w:val="00783AE8"/>
    <w:rsid w:val="00784263"/>
    <w:rsid w:val="00784C5E"/>
    <w:rsid w:val="00785FC2"/>
    <w:rsid w:val="00786716"/>
    <w:rsid w:val="00790F4C"/>
    <w:rsid w:val="00792C73"/>
    <w:rsid w:val="00792E59"/>
    <w:rsid w:val="00795810"/>
    <w:rsid w:val="007A03F9"/>
    <w:rsid w:val="007A1250"/>
    <w:rsid w:val="007A1B00"/>
    <w:rsid w:val="007A29A7"/>
    <w:rsid w:val="007A4440"/>
    <w:rsid w:val="007A5F34"/>
    <w:rsid w:val="007A60B3"/>
    <w:rsid w:val="007B059E"/>
    <w:rsid w:val="007B1963"/>
    <w:rsid w:val="007B2798"/>
    <w:rsid w:val="007B296A"/>
    <w:rsid w:val="007B3DB3"/>
    <w:rsid w:val="007B60B8"/>
    <w:rsid w:val="007B7E00"/>
    <w:rsid w:val="007C1234"/>
    <w:rsid w:val="007C38D4"/>
    <w:rsid w:val="007C3A68"/>
    <w:rsid w:val="007C5CC2"/>
    <w:rsid w:val="007C72A7"/>
    <w:rsid w:val="007C7536"/>
    <w:rsid w:val="007C7B01"/>
    <w:rsid w:val="007D0738"/>
    <w:rsid w:val="007D0E0D"/>
    <w:rsid w:val="007D181F"/>
    <w:rsid w:val="007D286C"/>
    <w:rsid w:val="007D2D6F"/>
    <w:rsid w:val="007D314B"/>
    <w:rsid w:val="007D499F"/>
    <w:rsid w:val="007D547E"/>
    <w:rsid w:val="007D59F6"/>
    <w:rsid w:val="007E1FD3"/>
    <w:rsid w:val="007E2298"/>
    <w:rsid w:val="007E38D5"/>
    <w:rsid w:val="007E4BF3"/>
    <w:rsid w:val="007F1036"/>
    <w:rsid w:val="007F2B75"/>
    <w:rsid w:val="007F62D0"/>
    <w:rsid w:val="007F6C13"/>
    <w:rsid w:val="007F6DD8"/>
    <w:rsid w:val="008000F8"/>
    <w:rsid w:val="008002D9"/>
    <w:rsid w:val="00801007"/>
    <w:rsid w:val="00802AD0"/>
    <w:rsid w:val="008044CF"/>
    <w:rsid w:val="00806739"/>
    <w:rsid w:val="00812AD5"/>
    <w:rsid w:val="00813115"/>
    <w:rsid w:val="0081662E"/>
    <w:rsid w:val="00816EF9"/>
    <w:rsid w:val="0081710D"/>
    <w:rsid w:val="00826798"/>
    <w:rsid w:val="00830E4B"/>
    <w:rsid w:val="00832CB1"/>
    <w:rsid w:val="00833B5A"/>
    <w:rsid w:val="00833EEE"/>
    <w:rsid w:val="00836017"/>
    <w:rsid w:val="0084351E"/>
    <w:rsid w:val="00844DBC"/>
    <w:rsid w:val="008456EC"/>
    <w:rsid w:val="00846B4E"/>
    <w:rsid w:val="00851575"/>
    <w:rsid w:val="00851A55"/>
    <w:rsid w:val="00852B6E"/>
    <w:rsid w:val="008603EF"/>
    <w:rsid w:val="008607EA"/>
    <w:rsid w:val="00861229"/>
    <w:rsid w:val="0086579F"/>
    <w:rsid w:val="0086761B"/>
    <w:rsid w:val="00870661"/>
    <w:rsid w:val="00870976"/>
    <w:rsid w:val="00871366"/>
    <w:rsid w:val="008748CE"/>
    <w:rsid w:val="008816A7"/>
    <w:rsid w:val="0088407C"/>
    <w:rsid w:val="00885402"/>
    <w:rsid w:val="00885BCF"/>
    <w:rsid w:val="00885E34"/>
    <w:rsid w:val="00886611"/>
    <w:rsid w:val="00890960"/>
    <w:rsid w:val="00890E3D"/>
    <w:rsid w:val="00892F64"/>
    <w:rsid w:val="0089507E"/>
    <w:rsid w:val="0089635C"/>
    <w:rsid w:val="008965D9"/>
    <w:rsid w:val="008975A1"/>
    <w:rsid w:val="008A005D"/>
    <w:rsid w:val="008A28B1"/>
    <w:rsid w:val="008A42BA"/>
    <w:rsid w:val="008A5C98"/>
    <w:rsid w:val="008B0546"/>
    <w:rsid w:val="008B175D"/>
    <w:rsid w:val="008B1F8E"/>
    <w:rsid w:val="008B50EE"/>
    <w:rsid w:val="008B5B08"/>
    <w:rsid w:val="008B666B"/>
    <w:rsid w:val="008B6C7D"/>
    <w:rsid w:val="008C14B8"/>
    <w:rsid w:val="008C26AA"/>
    <w:rsid w:val="008C4C76"/>
    <w:rsid w:val="008C4DB5"/>
    <w:rsid w:val="008C5543"/>
    <w:rsid w:val="008C5A29"/>
    <w:rsid w:val="008C5F4E"/>
    <w:rsid w:val="008D0F48"/>
    <w:rsid w:val="008D1CF4"/>
    <w:rsid w:val="008D44B5"/>
    <w:rsid w:val="008D5257"/>
    <w:rsid w:val="008E3596"/>
    <w:rsid w:val="008E44EC"/>
    <w:rsid w:val="008E695C"/>
    <w:rsid w:val="008F0A4F"/>
    <w:rsid w:val="008F17C1"/>
    <w:rsid w:val="008F2185"/>
    <w:rsid w:val="008F33A9"/>
    <w:rsid w:val="008F6791"/>
    <w:rsid w:val="009002D1"/>
    <w:rsid w:val="00901BA2"/>
    <w:rsid w:val="00901DB3"/>
    <w:rsid w:val="00904B49"/>
    <w:rsid w:val="00904F9F"/>
    <w:rsid w:val="00910C2D"/>
    <w:rsid w:val="00912F59"/>
    <w:rsid w:val="009151FB"/>
    <w:rsid w:val="00921A14"/>
    <w:rsid w:val="00925544"/>
    <w:rsid w:val="00926406"/>
    <w:rsid w:val="00926608"/>
    <w:rsid w:val="00926D28"/>
    <w:rsid w:val="0092741F"/>
    <w:rsid w:val="00927F54"/>
    <w:rsid w:val="00931558"/>
    <w:rsid w:val="0093194C"/>
    <w:rsid w:val="00931F9A"/>
    <w:rsid w:val="0093290F"/>
    <w:rsid w:val="00934DE0"/>
    <w:rsid w:val="00941BA6"/>
    <w:rsid w:val="009433CF"/>
    <w:rsid w:val="00943733"/>
    <w:rsid w:val="00946586"/>
    <w:rsid w:val="00950690"/>
    <w:rsid w:val="009506D3"/>
    <w:rsid w:val="00950B32"/>
    <w:rsid w:val="00951777"/>
    <w:rsid w:val="00951BB3"/>
    <w:rsid w:val="00954ACF"/>
    <w:rsid w:val="00954D5A"/>
    <w:rsid w:val="0095621C"/>
    <w:rsid w:val="00960722"/>
    <w:rsid w:val="00964800"/>
    <w:rsid w:val="00966648"/>
    <w:rsid w:val="00967BC8"/>
    <w:rsid w:val="00971E17"/>
    <w:rsid w:val="00972E72"/>
    <w:rsid w:val="00974644"/>
    <w:rsid w:val="0097480A"/>
    <w:rsid w:val="00976C77"/>
    <w:rsid w:val="00976CB9"/>
    <w:rsid w:val="00982FE3"/>
    <w:rsid w:val="0098456C"/>
    <w:rsid w:val="00985112"/>
    <w:rsid w:val="00992906"/>
    <w:rsid w:val="0099330B"/>
    <w:rsid w:val="00994067"/>
    <w:rsid w:val="00995B4B"/>
    <w:rsid w:val="009A00F6"/>
    <w:rsid w:val="009A28CC"/>
    <w:rsid w:val="009A3CAA"/>
    <w:rsid w:val="009A6447"/>
    <w:rsid w:val="009A6E8B"/>
    <w:rsid w:val="009B1118"/>
    <w:rsid w:val="009B19B4"/>
    <w:rsid w:val="009B4FB7"/>
    <w:rsid w:val="009C0B93"/>
    <w:rsid w:val="009C1004"/>
    <w:rsid w:val="009C3FC2"/>
    <w:rsid w:val="009C64F5"/>
    <w:rsid w:val="009C79A1"/>
    <w:rsid w:val="009D074B"/>
    <w:rsid w:val="009D0D5F"/>
    <w:rsid w:val="009D2ECD"/>
    <w:rsid w:val="009D35D5"/>
    <w:rsid w:val="009D38C3"/>
    <w:rsid w:val="009D6CCC"/>
    <w:rsid w:val="009E3014"/>
    <w:rsid w:val="009E69AA"/>
    <w:rsid w:val="009E6FC7"/>
    <w:rsid w:val="009E7A66"/>
    <w:rsid w:val="009F071C"/>
    <w:rsid w:val="009F5E22"/>
    <w:rsid w:val="00A02E0A"/>
    <w:rsid w:val="00A02EF9"/>
    <w:rsid w:val="00A0503B"/>
    <w:rsid w:val="00A05DFF"/>
    <w:rsid w:val="00A0603C"/>
    <w:rsid w:val="00A07CE7"/>
    <w:rsid w:val="00A201F8"/>
    <w:rsid w:val="00A21BBC"/>
    <w:rsid w:val="00A22762"/>
    <w:rsid w:val="00A27170"/>
    <w:rsid w:val="00A30820"/>
    <w:rsid w:val="00A30EC7"/>
    <w:rsid w:val="00A3103D"/>
    <w:rsid w:val="00A3186D"/>
    <w:rsid w:val="00A32C8B"/>
    <w:rsid w:val="00A359CA"/>
    <w:rsid w:val="00A41045"/>
    <w:rsid w:val="00A467A6"/>
    <w:rsid w:val="00A51F81"/>
    <w:rsid w:val="00A52A70"/>
    <w:rsid w:val="00A54F14"/>
    <w:rsid w:val="00A61185"/>
    <w:rsid w:val="00A61C27"/>
    <w:rsid w:val="00A62D74"/>
    <w:rsid w:val="00A6517F"/>
    <w:rsid w:val="00A713A4"/>
    <w:rsid w:val="00A7391B"/>
    <w:rsid w:val="00A73A52"/>
    <w:rsid w:val="00A73AC3"/>
    <w:rsid w:val="00A73BBA"/>
    <w:rsid w:val="00A80AE8"/>
    <w:rsid w:val="00A81223"/>
    <w:rsid w:val="00A82311"/>
    <w:rsid w:val="00A835F4"/>
    <w:rsid w:val="00A838E5"/>
    <w:rsid w:val="00AA05C9"/>
    <w:rsid w:val="00AA45F9"/>
    <w:rsid w:val="00AA60E9"/>
    <w:rsid w:val="00AA679E"/>
    <w:rsid w:val="00AB060E"/>
    <w:rsid w:val="00AB1F2B"/>
    <w:rsid w:val="00AB2641"/>
    <w:rsid w:val="00AB56A8"/>
    <w:rsid w:val="00AC0607"/>
    <w:rsid w:val="00AC24F9"/>
    <w:rsid w:val="00AC2BF1"/>
    <w:rsid w:val="00AC4F2E"/>
    <w:rsid w:val="00AC5084"/>
    <w:rsid w:val="00AC68FF"/>
    <w:rsid w:val="00AD02C4"/>
    <w:rsid w:val="00AD0D83"/>
    <w:rsid w:val="00AD26A7"/>
    <w:rsid w:val="00AD3E3A"/>
    <w:rsid w:val="00AE1713"/>
    <w:rsid w:val="00AE1C19"/>
    <w:rsid w:val="00AE31F8"/>
    <w:rsid w:val="00AE4A40"/>
    <w:rsid w:val="00AE4AA8"/>
    <w:rsid w:val="00AF04E2"/>
    <w:rsid w:val="00AF25FC"/>
    <w:rsid w:val="00AF2941"/>
    <w:rsid w:val="00AF295F"/>
    <w:rsid w:val="00AF2A43"/>
    <w:rsid w:val="00AF307A"/>
    <w:rsid w:val="00AF59E5"/>
    <w:rsid w:val="00B006A9"/>
    <w:rsid w:val="00B07EC1"/>
    <w:rsid w:val="00B10E9A"/>
    <w:rsid w:val="00B11C0B"/>
    <w:rsid w:val="00B13973"/>
    <w:rsid w:val="00B16FCD"/>
    <w:rsid w:val="00B200E8"/>
    <w:rsid w:val="00B20A11"/>
    <w:rsid w:val="00B22939"/>
    <w:rsid w:val="00B252BF"/>
    <w:rsid w:val="00B26413"/>
    <w:rsid w:val="00B30863"/>
    <w:rsid w:val="00B3096F"/>
    <w:rsid w:val="00B30C03"/>
    <w:rsid w:val="00B35403"/>
    <w:rsid w:val="00B356C7"/>
    <w:rsid w:val="00B36E06"/>
    <w:rsid w:val="00B370D9"/>
    <w:rsid w:val="00B433FB"/>
    <w:rsid w:val="00B43F82"/>
    <w:rsid w:val="00B444CE"/>
    <w:rsid w:val="00B45AF8"/>
    <w:rsid w:val="00B50407"/>
    <w:rsid w:val="00B504C7"/>
    <w:rsid w:val="00B5129F"/>
    <w:rsid w:val="00B52862"/>
    <w:rsid w:val="00B5303B"/>
    <w:rsid w:val="00B558E1"/>
    <w:rsid w:val="00B560C9"/>
    <w:rsid w:val="00B610CE"/>
    <w:rsid w:val="00B61F8F"/>
    <w:rsid w:val="00B623E5"/>
    <w:rsid w:val="00B63F5A"/>
    <w:rsid w:val="00B64AE8"/>
    <w:rsid w:val="00B64C0A"/>
    <w:rsid w:val="00B71EAB"/>
    <w:rsid w:val="00B72F19"/>
    <w:rsid w:val="00B73109"/>
    <w:rsid w:val="00B77C99"/>
    <w:rsid w:val="00B83969"/>
    <w:rsid w:val="00B85C10"/>
    <w:rsid w:val="00B92A4F"/>
    <w:rsid w:val="00B931C5"/>
    <w:rsid w:val="00B9346B"/>
    <w:rsid w:val="00B9448C"/>
    <w:rsid w:val="00B9660F"/>
    <w:rsid w:val="00B96728"/>
    <w:rsid w:val="00BA7834"/>
    <w:rsid w:val="00BB0C5A"/>
    <w:rsid w:val="00BB1979"/>
    <w:rsid w:val="00BB2685"/>
    <w:rsid w:val="00BB40A0"/>
    <w:rsid w:val="00BB4774"/>
    <w:rsid w:val="00BB6381"/>
    <w:rsid w:val="00BB6BDD"/>
    <w:rsid w:val="00BC2EEB"/>
    <w:rsid w:val="00BC305F"/>
    <w:rsid w:val="00BC5E81"/>
    <w:rsid w:val="00BD1FFB"/>
    <w:rsid w:val="00BD2380"/>
    <w:rsid w:val="00BD41A8"/>
    <w:rsid w:val="00BD434F"/>
    <w:rsid w:val="00BD4D81"/>
    <w:rsid w:val="00BD5950"/>
    <w:rsid w:val="00BD5ADB"/>
    <w:rsid w:val="00BD7509"/>
    <w:rsid w:val="00BE3269"/>
    <w:rsid w:val="00BE38DF"/>
    <w:rsid w:val="00BE4356"/>
    <w:rsid w:val="00BE6363"/>
    <w:rsid w:val="00BE7C40"/>
    <w:rsid w:val="00C0073E"/>
    <w:rsid w:val="00C00C1C"/>
    <w:rsid w:val="00C024D6"/>
    <w:rsid w:val="00C0307A"/>
    <w:rsid w:val="00C03282"/>
    <w:rsid w:val="00C044A9"/>
    <w:rsid w:val="00C04B70"/>
    <w:rsid w:val="00C057AE"/>
    <w:rsid w:val="00C10DEF"/>
    <w:rsid w:val="00C1249C"/>
    <w:rsid w:val="00C12E7D"/>
    <w:rsid w:val="00C13C2C"/>
    <w:rsid w:val="00C17C89"/>
    <w:rsid w:val="00C205C0"/>
    <w:rsid w:val="00C20A12"/>
    <w:rsid w:val="00C222A9"/>
    <w:rsid w:val="00C229E7"/>
    <w:rsid w:val="00C23DE9"/>
    <w:rsid w:val="00C2454A"/>
    <w:rsid w:val="00C259F0"/>
    <w:rsid w:val="00C25EB5"/>
    <w:rsid w:val="00C265DC"/>
    <w:rsid w:val="00C267C8"/>
    <w:rsid w:val="00C26B52"/>
    <w:rsid w:val="00C26C3F"/>
    <w:rsid w:val="00C2788A"/>
    <w:rsid w:val="00C30330"/>
    <w:rsid w:val="00C30B45"/>
    <w:rsid w:val="00C340F4"/>
    <w:rsid w:val="00C372AB"/>
    <w:rsid w:val="00C37882"/>
    <w:rsid w:val="00C40FE6"/>
    <w:rsid w:val="00C4375B"/>
    <w:rsid w:val="00C44AA3"/>
    <w:rsid w:val="00C46EC3"/>
    <w:rsid w:val="00C47972"/>
    <w:rsid w:val="00C50D4D"/>
    <w:rsid w:val="00C50D9A"/>
    <w:rsid w:val="00C50E5B"/>
    <w:rsid w:val="00C50F2C"/>
    <w:rsid w:val="00C55F38"/>
    <w:rsid w:val="00C603C3"/>
    <w:rsid w:val="00C632DB"/>
    <w:rsid w:val="00C64BFE"/>
    <w:rsid w:val="00C65EBD"/>
    <w:rsid w:val="00C705B8"/>
    <w:rsid w:val="00C710E6"/>
    <w:rsid w:val="00C71F1D"/>
    <w:rsid w:val="00C7486E"/>
    <w:rsid w:val="00C766E1"/>
    <w:rsid w:val="00C771D1"/>
    <w:rsid w:val="00C85626"/>
    <w:rsid w:val="00C8663A"/>
    <w:rsid w:val="00C91650"/>
    <w:rsid w:val="00C91CC3"/>
    <w:rsid w:val="00C91CD1"/>
    <w:rsid w:val="00C94922"/>
    <w:rsid w:val="00C96B55"/>
    <w:rsid w:val="00C974B7"/>
    <w:rsid w:val="00CA00F9"/>
    <w:rsid w:val="00CA4527"/>
    <w:rsid w:val="00CA5010"/>
    <w:rsid w:val="00CA5579"/>
    <w:rsid w:val="00CA77AA"/>
    <w:rsid w:val="00CA7CD1"/>
    <w:rsid w:val="00CB1340"/>
    <w:rsid w:val="00CB1CAC"/>
    <w:rsid w:val="00CB3A0A"/>
    <w:rsid w:val="00CB42F1"/>
    <w:rsid w:val="00CB4E3D"/>
    <w:rsid w:val="00CB4F3C"/>
    <w:rsid w:val="00CB5350"/>
    <w:rsid w:val="00CB7088"/>
    <w:rsid w:val="00CB77BB"/>
    <w:rsid w:val="00CC06D2"/>
    <w:rsid w:val="00CC07D3"/>
    <w:rsid w:val="00CC090F"/>
    <w:rsid w:val="00CC093B"/>
    <w:rsid w:val="00CC13D1"/>
    <w:rsid w:val="00CC1A59"/>
    <w:rsid w:val="00CC288D"/>
    <w:rsid w:val="00CC330E"/>
    <w:rsid w:val="00CC58D8"/>
    <w:rsid w:val="00CC7293"/>
    <w:rsid w:val="00CD117B"/>
    <w:rsid w:val="00CE06E2"/>
    <w:rsid w:val="00CE0730"/>
    <w:rsid w:val="00CE14C6"/>
    <w:rsid w:val="00CE3B96"/>
    <w:rsid w:val="00CE3C28"/>
    <w:rsid w:val="00CE7117"/>
    <w:rsid w:val="00CF25A5"/>
    <w:rsid w:val="00CF27F2"/>
    <w:rsid w:val="00CF342A"/>
    <w:rsid w:val="00CF4F6B"/>
    <w:rsid w:val="00CF5E57"/>
    <w:rsid w:val="00CF6DDF"/>
    <w:rsid w:val="00D00335"/>
    <w:rsid w:val="00D014DF"/>
    <w:rsid w:val="00D01EC1"/>
    <w:rsid w:val="00D072FC"/>
    <w:rsid w:val="00D13859"/>
    <w:rsid w:val="00D13EE6"/>
    <w:rsid w:val="00D21015"/>
    <w:rsid w:val="00D2117B"/>
    <w:rsid w:val="00D22529"/>
    <w:rsid w:val="00D23AEC"/>
    <w:rsid w:val="00D25A6C"/>
    <w:rsid w:val="00D2615A"/>
    <w:rsid w:val="00D27749"/>
    <w:rsid w:val="00D36727"/>
    <w:rsid w:val="00D4014D"/>
    <w:rsid w:val="00D40242"/>
    <w:rsid w:val="00D40751"/>
    <w:rsid w:val="00D40D5C"/>
    <w:rsid w:val="00D44FE8"/>
    <w:rsid w:val="00D500C2"/>
    <w:rsid w:val="00D55F90"/>
    <w:rsid w:val="00D576DC"/>
    <w:rsid w:val="00D57B52"/>
    <w:rsid w:val="00D6053C"/>
    <w:rsid w:val="00D6783D"/>
    <w:rsid w:val="00D71690"/>
    <w:rsid w:val="00D72BEC"/>
    <w:rsid w:val="00D74046"/>
    <w:rsid w:val="00D7454B"/>
    <w:rsid w:val="00D76E09"/>
    <w:rsid w:val="00D808C9"/>
    <w:rsid w:val="00D81D8F"/>
    <w:rsid w:val="00D86599"/>
    <w:rsid w:val="00D87C9D"/>
    <w:rsid w:val="00D90972"/>
    <w:rsid w:val="00D9118E"/>
    <w:rsid w:val="00D950D5"/>
    <w:rsid w:val="00DA022B"/>
    <w:rsid w:val="00DA0B08"/>
    <w:rsid w:val="00DA0B57"/>
    <w:rsid w:val="00DA1C75"/>
    <w:rsid w:val="00DA2A6A"/>
    <w:rsid w:val="00DA386D"/>
    <w:rsid w:val="00DA466B"/>
    <w:rsid w:val="00DA4B0C"/>
    <w:rsid w:val="00DA55ED"/>
    <w:rsid w:val="00DA691B"/>
    <w:rsid w:val="00DA7C52"/>
    <w:rsid w:val="00DA7F10"/>
    <w:rsid w:val="00DB01F4"/>
    <w:rsid w:val="00DB1033"/>
    <w:rsid w:val="00DB2B10"/>
    <w:rsid w:val="00DB3A33"/>
    <w:rsid w:val="00DB3E61"/>
    <w:rsid w:val="00DB54A9"/>
    <w:rsid w:val="00DB7644"/>
    <w:rsid w:val="00DC00FB"/>
    <w:rsid w:val="00DC0550"/>
    <w:rsid w:val="00DC070A"/>
    <w:rsid w:val="00DC0EFD"/>
    <w:rsid w:val="00DC11A6"/>
    <w:rsid w:val="00DC1E65"/>
    <w:rsid w:val="00DC3AD4"/>
    <w:rsid w:val="00DC3C0B"/>
    <w:rsid w:val="00DC47BE"/>
    <w:rsid w:val="00DC581E"/>
    <w:rsid w:val="00DD0FA5"/>
    <w:rsid w:val="00DD2FFD"/>
    <w:rsid w:val="00DD4821"/>
    <w:rsid w:val="00DD72CD"/>
    <w:rsid w:val="00DE133D"/>
    <w:rsid w:val="00DE36A9"/>
    <w:rsid w:val="00DE5105"/>
    <w:rsid w:val="00DE52B3"/>
    <w:rsid w:val="00DF0263"/>
    <w:rsid w:val="00DF2824"/>
    <w:rsid w:val="00DF6346"/>
    <w:rsid w:val="00DF717D"/>
    <w:rsid w:val="00E008AE"/>
    <w:rsid w:val="00E01339"/>
    <w:rsid w:val="00E03C42"/>
    <w:rsid w:val="00E03EB3"/>
    <w:rsid w:val="00E0400F"/>
    <w:rsid w:val="00E04E0B"/>
    <w:rsid w:val="00E1097B"/>
    <w:rsid w:val="00E119DA"/>
    <w:rsid w:val="00E11A19"/>
    <w:rsid w:val="00E120FC"/>
    <w:rsid w:val="00E1684B"/>
    <w:rsid w:val="00E17237"/>
    <w:rsid w:val="00E21A19"/>
    <w:rsid w:val="00E21DD2"/>
    <w:rsid w:val="00E224E7"/>
    <w:rsid w:val="00E2685B"/>
    <w:rsid w:val="00E27505"/>
    <w:rsid w:val="00E27511"/>
    <w:rsid w:val="00E2779C"/>
    <w:rsid w:val="00E30FC4"/>
    <w:rsid w:val="00E31257"/>
    <w:rsid w:val="00E31EE1"/>
    <w:rsid w:val="00E32F6F"/>
    <w:rsid w:val="00E363AA"/>
    <w:rsid w:val="00E37166"/>
    <w:rsid w:val="00E40D18"/>
    <w:rsid w:val="00E41D80"/>
    <w:rsid w:val="00E44E20"/>
    <w:rsid w:val="00E52E1C"/>
    <w:rsid w:val="00E534EC"/>
    <w:rsid w:val="00E5607B"/>
    <w:rsid w:val="00E57B50"/>
    <w:rsid w:val="00E619BE"/>
    <w:rsid w:val="00E62CFA"/>
    <w:rsid w:val="00E638DC"/>
    <w:rsid w:val="00E63B33"/>
    <w:rsid w:val="00E6401F"/>
    <w:rsid w:val="00E65004"/>
    <w:rsid w:val="00E65EE8"/>
    <w:rsid w:val="00E67ECD"/>
    <w:rsid w:val="00E70A6E"/>
    <w:rsid w:val="00E70DB7"/>
    <w:rsid w:val="00E7284B"/>
    <w:rsid w:val="00E7462B"/>
    <w:rsid w:val="00E77D3C"/>
    <w:rsid w:val="00E803E7"/>
    <w:rsid w:val="00E828D4"/>
    <w:rsid w:val="00E82ED9"/>
    <w:rsid w:val="00E84B9C"/>
    <w:rsid w:val="00E92553"/>
    <w:rsid w:val="00E93833"/>
    <w:rsid w:val="00EA1781"/>
    <w:rsid w:val="00EA3FA4"/>
    <w:rsid w:val="00EA47EB"/>
    <w:rsid w:val="00EA4EB8"/>
    <w:rsid w:val="00EA60E3"/>
    <w:rsid w:val="00EA67E5"/>
    <w:rsid w:val="00EB0174"/>
    <w:rsid w:val="00EB0DA2"/>
    <w:rsid w:val="00EB19FA"/>
    <w:rsid w:val="00EB2372"/>
    <w:rsid w:val="00EB4512"/>
    <w:rsid w:val="00EB66F4"/>
    <w:rsid w:val="00EC1317"/>
    <w:rsid w:val="00EC4AF5"/>
    <w:rsid w:val="00ED0A90"/>
    <w:rsid w:val="00ED12E9"/>
    <w:rsid w:val="00ED1C43"/>
    <w:rsid w:val="00ED32A1"/>
    <w:rsid w:val="00ED3541"/>
    <w:rsid w:val="00ED4E16"/>
    <w:rsid w:val="00EE20AA"/>
    <w:rsid w:val="00EE25CB"/>
    <w:rsid w:val="00EE60BB"/>
    <w:rsid w:val="00EE665C"/>
    <w:rsid w:val="00EE6702"/>
    <w:rsid w:val="00EF04E5"/>
    <w:rsid w:val="00EF36BA"/>
    <w:rsid w:val="00EF5D5A"/>
    <w:rsid w:val="00EF601C"/>
    <w:rsid w:val="00EF6F0A"/>
    <w:rsid w:val="00F012D1"/>
    <w:rsid w:val="00F04CCE"/>
    <w:rsid w:val="00F05805"/>
    <w:rsid w:val="00F10EA9"/>
    <w:rsid w:val="00F12197"/>
    <w:rsid w:val="00F1257D"/>
    <w:rsid w:val="00F12CF4"/>
    <w:rsid w:val="00F1417C"/>
    <w:rsid w:val="00F22084"/>
    <w:rsid w:val="00F22341"/>
    <w:rsid w:val="00F22DD2"/>
    <w:rsid w:val="00F22F6F"/>
    <w:rsid w:val="00F233BA"/>
    <w:rsid w:val="00F30E50"/>
    <w:rsid w:val="00F34B81"/>
    <w:rsid w:val="00F35162"/>
    <w:rsid w:val="00F371A0"/>
    <w:rsid w:val="00F405E4"/>
    <w:rsid w:val="00F41168"/>
    <w:rsid w:val="00F41D4F"/>
    <w:rsid w:val="00F45218"/>
    <w:rsid w:val="00F4558F"/>
    <w:rsid w:val="00F50242"/>
    <w:rsid w:val="00F50F6A"/>
    <w:rsid w:val="00F53A2E"/>
    <w:rsid w:val="00F54251"/>
    <w:rsid w:val="00F56E91"/>
    <w:rsid w:val="00F607F2"/>
    <w:rsid w:val="00F621CE"/>
    <w:rsid w:val="00F62B87"/>
    <w:rsid w:val="00F62E1B"/>
    <w:rsid w:val="00F636F5"/>
    <w:rsid w:val="00F64E69"/>
    <w:rsid w:val="00F65730"/>
    <w:rsid w:val="00F67DD7"/>
    <w:rsid w:val="00F7003F"/>
    <w:rsid w:val="00F76E47"/>
    <w:rsid w:val="00F771E4"/>
    <w:rsid w:val="00F80DC2"/>
    <w:rsid w:val="00F81E78"/>
    <w:rsid w:val="00F82C62"/>
    <w:rsid w:val="00F84670"/>
    <w:rsid w:val="00F8636B"/>
    <w:rsid w:val="00F86BFE"/>
    <w:rsid w:val="00F87ACC"/>
    <w:rsid w:val="00F9076B"/>
    <w:rsid w:val="00F90B76"/>
    <w:rsid w:val="00F91773"/>
    <w:rsid w:val="00F9223B"/>
    <w:rsid w:val="00F94C11"/>
    <w:rsid w:val="00F95235"/>
    <w:rsid w:val="00F96C30"/>
    <w:rsid w:val="00FA2EF7"/>
    <w:rsid w:val="00FA31FD"/>
    <w:rsid w:val="00FA38BC"/>
    <w:rsid w:val="00FA6D23"/>
    <w:rsid w:val="00FB0AF0"/>
    <w:rsid w:val="00FB3E35"/>
    <w:rsid w:val="00FB4DAA"/>
    <w:rsid w:val="00FB5FA4"/>
    <w:rsid w:val="00FC3A66"/>
    <w:rsid w:val="00FC4B95"/>
    <w:rsid w:val="00FC5682"/>
    <w:rsid w:val="00FD2422"/>
    <w:rsid w:val="00FD4080"/>
    <w:rsid w:val="00FD76BB"/>
    <w:rsid w:val="00FD7B66"/>
    <w:rsid w:val="00FE04DA"/>
    <w:rsid w:val="00FE1FB0"/>
    <w:rsid w:val="00FE627E"/>
    <w:rsid w:val="00FF0D5F"/>
    <w:rsid w:val="00FF248D"/>
    <w:rsid w:val="00FF2E99"/>
    <w:rsid w:val="00FF36FE"/>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137F6A-A80E-4BA7-B841-4460289A7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qFormat/>
    <w:pPr>
      <w:keepNext/>
      <w:widowControl w:val="0"/>
      <w:spacing w:after="360" w:line="240" w:lineRule="atLeast"/>
      <w:ind w:left="2880" w:firstLine="720"/>
      <w:jc w:val="both"/>
      <w:outlineLvl w:val="2"/>
    </w:pPr>
    <w:rPr>
      <w:sz w:val="28"/>
    </w:rPr>
  </w:style>
  <w:style w:type="paragraph" w:styleId="4">
    <w:name w:val="heading 4"/>
    <w:basedOn w:val="a"/>
    <w:next w:val="a"/>
    <w:qFormat/>
    <w:pPr>
      <w:keepNext/>
      <w:widowControl w:val="0"/>
      <w:spacing w:before="360" w:line="240" w:lineRule="atLeast"/>
      <w:ind w:firstLine="34"/>
      <w:jc w:val="both"/>
      <w:outlineLvl w:val="3"/>
    </w:pPr>
    <w:rPr>
      <w:sz w:val="28"/>
    </w:rPr>
  </w:style>
  <w:style w:type="paragraph" w:styleId="7">
    <w:name w:val="heading 7"/>
    <w:basedOn w:val="a"/>
    <w:next w:val="a"/>
    <w:link w:val="70"/>
    <w:unhideWhenUsed/>
    <w:qFormat/>
    <w:rsid w:val="00ED1C43"/>
    <w:pPr>
      <w:spacing w:before="240" w:after="60"/>
      <w:outlineLvl w:val="6"/>
    </w:pPr>
    <w:rPr>
      <w:rFonts w:ascii="Calibri" w:hAnsi="Calibri"/>
      <w:sz w:val="24"/>
      <w:szCs w:val="24"/>
    </w:rPr>
  </w:style>
  <w:style w:type="paragraph" w:styleId="8">
    <w:name w:val="heading 8"/>
    <w:basedOn w:val="a"/>
    <w:next w:val="a"/>
    <w:qFormat/>
    <w:pPr>
      <w:keepNext/>
      <w:jc w:val="center"/>
      <w:outlineLvl w:val="7"/>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w:basedOn w:val="a"/>
    <w:qFormat/>
    <w:pPr>
      <w:overflowPunct w:val="0"/>
      <w:autoSpaceDE w:val="0"/>
      <w:autoSpaceDN w:val="0"/>
      <w:adjustRightInd w:val="0"/>
      <w:jc w:val="center"/>
      <w:textAlignment w:val="baseline"/>
    </w:pPr>
    <w:rPr>
      <w:sz w:val="28"/>
    </w:rPr>
  </w:style>
  <w:style w:type="paragraph" w:styleId="a4">
    <w:name w:val="header"/>
    <w:basedOn w:val="a"/>
    <w:link w:val="a5"/>
    <w:rsid w:val="005E57E1"/>
    <w:pPr>
      <w:tabs>
        <w:tab w:val="center" w:pos="4153"/>
        <w:tab w:val="right" w:pos="8306"/>
      </w:tabs>
      <w:autoSpaceDE w:val="0"/>
      <w:autoSpaceDN w:val="0"/>
    </w:pPr>
    <w:rPr>
      <w:sz w:val="24"/>
      <w:szCs w:val="24"/>
    </w:rPr>
  </w:style>
  <w:style w:type="paragraph" w:styleId="a6">
    <w:name w:val="Body Text Indent"/>
    <w:basedOn w:val="a"/>
    <w:rsid w:val="005E57E1"/>
    <w:pPr>
      <w:numPr>
        <w:ilvl w:val="12"/>
      </w:numPr>
      <w:autoSpaceDE w:val="0"/>
      <w:autoSpaceDN w:val="0"/>
      <w:ind w:right="-1"/>
      <w:jc w:val="center"/>
    </w:pPr>
    <w:rPr>
      <w:b/>
      <w:bCs/>
      <w:sz w:val="28"/>
      <w:szCs w:val="28"/>
    </w:rPr>
  </w:style>
  <w:style w:type="paragraph" w:styleId="30">
    <w:name w:val="Body Text 3"/>
    <w:basedOn w:val="a"/>
    <w:rsid w:val="005E57E1"/>
    <w:pPr>
      <w:autoSpaceDE w:val="0"/>
      <w:autoSpaceDN w:val="0"/>
      <w:jc w:val="center"/>
    </w:pPr>
    <w:rPr>
      <w:sz w:val="28"/>
      <w:szCs w:val="28"/>
    </w:rPr>
  </w:style>
  <w:style w:type="paragraph" w:styleId="a7">
    <w:name w:val="Body Text"/>
    <w:basedOn w:val="a"/>
    <w:rsid w:val="005E57E1"/>
    <w:pPr>
      <w:autoSpaceDE w:val="0"/>
      <w:autoSpaceDN w:val="0"/>
      <w:jc w:val="both"/>
    </w:pPr>
    <w:rPr>
      <w:sz w:val="24"/>
      <w:szCs w:val="24"/>
    </w:rPr>
  </w:style>
  <w:style w:type="character" w:styleId="a8">
    <w:name w:val="page number"/>
    <w:basedOn w:val="a0"/>
    <w:rsid w:val="00E534EC"/>
  </w:style>
  <w:style w:type="paragraph" w:styleId="a9">
    <w:name w:val="footer"/>
    <w:basedOn w:val="a"/>
    <w:rsid w:val="008975A1"/>
    <w:pPr>
      <w:tabs>
        <w:tab w:val="center" w:pos="4677"/>
        <w:tab w:val="right" w:pos="9355"/>
      </w:tabs>
    </w:pPr>
  </w:style>
  <w:style w:type="paragraph" w:styleId="aa">
    <w:name w:val="Balloon Text"/>
    <w:basedOn w:val="a"/>
    <w:semiHidden/>
    <w:rsid w:val="00EB19FA"/>
    <w:rPr>
      <w:rFonts w:ascii="Tahoma" w:hAnsi="Tahoma" w:cs="Tahoma"/>
      <w:sz w:val="16"/>
      <w:szCs w:val="16"/>
    </w:rPr>
  </w:style>
  <w:style w:type="character" w:customStyle="1" w:styleId="a5">
    <w:name w:val="Верхний колонтитул Знак"/>
    <w:link w:val="a4"/>
    <w:rsid w:val="0037154D"/>
    <w:rPr>
      <w:sz w:val="24"/>
      <w:szCs w:val="24"/>
    </w:rPr>
  </w:style>
  <w:style w:type="paragraph" w:customStyle="1" w:styleId="1">
    <w:name w:val="Обычный1"/>
    <w:rsid w:val="00DB7644"/>
    <w:rPr>
      <w:snapToGrid w:val="0"/>
    </w:rPr>
  </w:style>
  <w:style w:type="character" w:customStyle="1" w:styleId="70">
    <w:name w:val="Заголовок 7 Знак"/>
    <w:link w:val="7"/>
    <w:rsid w:val="00ED1C43"/>
    <w:rPr>
      <w:rFonts w:ascii="Calibri" w:eastAsia="Times New Roman" w:hAnsi="Calibri" w:cs="Times New Roman"/>
      <w:sz w:val="24"/>
      <w:szCs w:val="24"/>
    </w:rPr>
  </w:style>
  <w:style w:type="paragraph" w:styleId="31">
    <w:name w:val="Body Text Indent 3"/>
    <w:basedOn w:val="a"/>
    <w:link w:val="32"/>
    <w:rsid w:val="00AB2641"/>
    <w:pPr>
      <w:widowControl w:val="0"/>
      <w:spacing w:after="120"/>
      <w:ind w:left="283"/>
    </w:pPr>
    <w:rPr>
      <w:sz w:val="16"/>
      <w:szCs w:val="16"/>
    </w:rPr>
  </w:style>
  <w:style w:type="character" w:customStyle="1" w:styleId="32">
    <w:name w:val="Основной текст с отступом 3 Знак"/>
    <w:link w:val="31"/>
    <w:rsid w:val="00AB2641"/>
    <w:rPr>
      <w:sz w:val="16"/>
      <w:szCs w:val="16"/>
    </w:rPr>
  </w:style>
  <w:style w:type="paragraph" w:customStyle="1" w:styleId="ConsNormal">
    <w:name w:val="ConsNormal"/>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rsid w:val="003731EA"/>
    <w:pPr>
      <w:widowControl w:val="0"/>
      <w:autoSpaceDE w:val="0"/>
      <w:autoSpaceDN w:val="0"/>
      <w:adjustRightInd w:val="0"/>
      <w:ind w:right="19772"/>
    </w:pPr>
    <w:rPr>
      <w:rFonts w:ascii="Courier New" w:hAnsi="Courier New" w:cs="Courier New"/>
    </w:rPr>
  </w:style>
  <w:style w:type="paragraph" w:customStyle="1" w:styleId="ConsTitle">
    <w:name w:val="ConsTitle"/>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rsid w:val="004A31FE"/>
    <w:pPr>
      <w:widowControl w:val="0"/>
      <w:autoSpaceDE w:val="0"/>
      <w:autoSpaceDN w:val="0"/>
      <w:adjustRightInd w:val="0"/>
    </w:pPr>
    <w:rPr>
      <w:rFonts w:ascii="Calibri" w:hAnsi="Calibri" w:cs="Calibri"/>
      <w:b/>
      <w:bCs/>
      <w:sz w:val="22"/>
      <w:szCs w:val="22"/>
    </w:rPr>
  </w:style>
  <w:style w:type="table" w:styleId="ab">
    <w:name w:val="Table Grid"/>
    <w:basedOn w:val="a1"/>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c">
    <w:name w:val="Цветовое выделение"/>
    <w:rsid w:val="004C7669"/>
    <w:rPr>
      <w:b/>
      <w:bCs/>
      <w:color w:val="000080"/>
    </w:rPr>
  </w:style>
  <w:style w:type="paragraph" w:styleId="2">
    <w:name w:val="Body Text Indent 2"/>
    <w:basedOn w:val="a"/>
    <w:link w:val="20"/>
    <w:rsid w:val="00772EE1"/>
    <w:pPr>
      <w:spacing w:after="120" w:line="480" w:lineRule="auto"/>
      <w:ind w:left="283"/>
    </w:pPr>
  </w:style>
  <w:style w:type="character" w:customStyle="1" w:styleId="20">
    <w:name w:val="Основной текст с отступом 2 Знак"/>
    <w:basedOn w:val="a0"/>
    <w:link w:val="2"/>
    <w:rsid w:val="00772EE1"/>
  </w:style>
  <w:style w:type="paragraph" w:styleId="ad">
    <w:name w:val="List Paragraph"/>
    <w:basedOn w:val="a"/>
    <w:uiPriority w:val="34"/>
    <w:qFormat/>
    <w:rsid w:val="00F45218"/>
    <w:pPr>
      <w:widowControl w:val="0"/>
      <w:ind w:left="720"/>
      <w:contextualSpacing/>
    </w:pPr>
    <w:rPr>
      <w:sz w:val="28"/>
    </w:rPr>
  </w:style>
  <w:style w:type="paragraph" w:styleId="ae">
    <w:name w:val="footnote text"/>
    <w:basedOn w:val="a"/>
    <w:link w:val="af"/>
    <w:rsid w:val="000617AA"/>
    <w:pPr>
      <w:widowControl w:val="0"/>
    </w:pPr>
  </w:style>
  <w:style w:type="character" w:customStyle="1" w:styleId="af">
    <w:name w:val="Текст сноски Знак"/>
    <w:basedOn w:val="a0"/>
    <w:link w:val="ae"/>
    <w:rsid w:val="000617AA"/>
  </w:style>
  <w:style w:type="paragraph" w:customStyle="1" w:styleId="xl28">
    <w:name w:val="xl28"/>
    <w:basedOn w:val="a"/>
    <w:rsid w:val="00733603"/>
    <w:pPr>
      <w:pBdr>
        <w:left w:val="single" w:sz="6" w:space="0" w:color="auto"/>
        <w:bottom w:val="single" w:sz="6" w:space="0" w:color="auto"/>
        <w:right w:val="single" w:sz="6" w:space="0" w:color="auto"/>
      </w:pBdr>
      <w:spacing w:before="100" w:after="100"/>
      <w:jc w:val="center"/>
    </w:pPr>
    <w:rPr>
      <w:b/>
      <w:sz w:val="28"/>
    </w:rPr>
  </w:style>
  <w:style w:type="paragraph" w:styleId="af0">
    <w:name w:val="caption"/>
    <w:basedOn w:val="a"/>
    <w:next w:val="a"/>
    <w:qFormat/>
    <w:rsid w:val="007C72A7"/>
    <w:pPr>
      <w:widowControl w:val="0"/>
      <w:spacing w:before="720" w:line="240" w:lineRule="atLeast"/>
      <w:ind w:firstLine="709"/>
      <w:jc w:val="both"/>
    </w:pPr>
    <w:rPr>
      <w:sz w:val="28"/>
    </w:rPr>
  </w:style>
  <w:style w:type="paragraph" w:customStyle="1" w:styleId="11">
    <w:name w:val="Обычный11"/>
    <w:uiPriority w:val="99"/>
    <w:rsid w:val="00014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71259">
      <w:bodyDiv w:val="1"/>
      <w:marLeft w:val="0"/>
      <w:marRight w:val="0"/>
      <w:marTop w:val="0"/>
      <w:marBottom w:val="0"/>
      <w:divBdr>
        <w:top w:val="none" w:sz="0" w:space="0" w:color="auto"/>
        <w:left w:val="none" w:sz="0" w:space="0" w:color="auto"/>
        <w:bottom w:val="none" w:sz="0" w:space="0" w:color="auto"/>
        <w:right w:val="none" w:sz="0" w:space="0" w:color="auto"/>
      </w:divBdr>
    </w:div>
    <w:div w:id="664087285">
      <w:bodyDiv w:val="1"/>
      <w:marLeft w:val="0"/>
      <w:marRight w:val="0"/>
      <w:marTop w:val="0"/>
      <w:marBottom w:val="0"/>
      <w:divBdr>
        <w:top w:val="none" w:sz="0" w:space="0" w:color="auto"/>
        <w:left w:val="none" w:sz="0" w:space="0" w:color="auto"/>
        <w:bottom w:val="none" w:sz="0" w:space="0" w:color="auto"/>
        <w:right w:val="none" w:sz="0" w:space="0" w:color="auto"/>
      </w:divBdr>
    </w:div>
    <w:div w:id="787964911">
      <w:bodyDiv w:val="1"/>
      <w:marLeft w:val="0"/>
      <w:marRight w:val="0"/>
      <w:marTop w:val="0"/>
      <w:marBottom w:val="0"/>
      <w:divBdr>
        <w:top w:val="none" w:sz="0" w:space="0" w:color="auto"/>
        <w:left w:val="none" w:sz="0" w:space="0" w:color="auto"/>
        <w:bottom w:val="none" w:sz="0" w:space="0" w:color="auto"/>
        <w:right w:val="none" w:sz="0" w:space="0" w:color="auto"/>
      </w:divBdr>
    </w:div>
    <w:div w:id="1054429528">
      <w:bodyDiv w:val="1"/>
      <w:marLeft w:val="0"/>
      <w:marRight w:val="0"/>
      <w:marTop w:val="0"/>
      <w:marBottom w:val="0"/>
      <w:divBdr>
        <w:top w:val="none" w:sz="0" w:space="0" w:color="auto"/>
        <w:left w:val="none" w:sz="0" w:space="0" w:color="auto"/>
        <w:bottom w:val="none" w:sz="0" w:space="0" w:color="auto"/>
        <w:right w:val="none" w:sz="0" w:space="0" w:color="auto"/>
      </w:divBdr>
    </w:div>
    <w:div w:id="1570190557">
      <w:bodyDiv w:val="1"/>
      <w:marLeft w:val="0"/>
      <w:marRight w:val="0"/>
      <w:marTop w:val="0"/>
      <w:marBottom w:val="0"/>
      <w:divBdr>
        <w:top w:val="none" w:sz="0" w:space="0" w:color="auto"/>
        <w:left w:val="none" w:sz="0" w:space="0" w:color="auto"/>
        <w:bottom w:val="none" w:sz="0" w:space="0" w:color="auto"/>
        <w:right w:val="none" w:sz="0" w:space="0" w:color="auto"/>
      </w:divBdr>
    </w:div>
    <w:div w:id="159489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1963B0D4DD43620501D2A9B931791EDA5903C96E6E0DCB9D774698AC15B4E07C5783A351FCA8F2C33EBA0Eg6h1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0A013-487F-4091-9822-F75D8C680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97A04CA-4666-4F7F-AC46-DC5D123B3A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C50B1B-A95F-4096-8BEB-AB2228588782}">
  <ds:schemaRefs>
    <ds:schemaRef ds:uri="http://schemas.microsoft.com/sharepoint/v3/contenttype/forms"/>
  </ds:schemaRefs>
</ds:datastoreItem>
</file>

<file path=customXml/itemProps4.xml><?xml version="1.0" encoding="utf-8"?>
<ds:datastoreItem xmlns:ds="http://schemas.openxmlformats.org/officeDocument/2006/customXml" ds:itemID="{E5A557AB-F5DF-44D6-9D23-C34461B9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0</TotalTime>
  <Pages>8</Pages>
  <Words>3181</Words>
  <Characters>18134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ГОРОДСКОЙ СОВЕТ</vt:lpstr>
    </vt:vector>
  </TitlesOfParts>
  <Company/>
  <LinksUpToDate>false</LinksUpToDate>
  <CharactersWithSpaces>21273</CharactersWithSpaces>
  <SharedDoc>false</SharedDoc>
  <HLinks>
    <vt:vector size="6" baseType="variant">
      <vt:variant>
        <vt:i4>196610</vt:i4>
      </vt:variant>
      <vt:variant>
        <vt:i4>0</vt:i4>
      </vt:variant>
      <vt:variant>
        <vt:i4>0</vt:i4>
      </vt:variant>
      <vt:variant>
        <vt:i4>5</vt:i4>
      </vt:variant>
      <vt:variant>
        <vt:lpwstr>consultantplus://offline/ref=AF17C4395E22AE93060C9D9178721D2A5DB68D11B42416E7DEFC4D39C19CA8DD63F11933D23D1799AB93D6CF75o0x6I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СОВЕТ</dc:title>
  <dc:subject/>
  <dc:creator>Дмитрий Безменов</dc:creator>
  <cp:keywords/>
  <dc:description/>
  <cp:lastModifiedBy>Москалева Ольга Витальевна</cp:lastModifiedBy>
  <cp:revision>4</cp:revision>
  <cp:lastPrinted>2023-10-20T03:09:00Z</cp:lastPrinted>
  <dcterms:created xsi:type="dcterms:W3CDTF">2025-12-19T03:23:00Z</dcterms:created>
  <dcterms:modified xsi:type="dcterms:W3CDTF">2025-12-19T03:58:00Z</dcterms:modified>
</cp:coreProperties>
</file>